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EA012E" w:rsidRPr="00EA012E" w:rsidRDefault="00EA012E" w:rsidP="00EA012E">
      <w:pPr>
        <w:autoSpaceDE w:val="0"/>
        <w:autoSpaceDN w:val="0"/>
        <w:adjustRightInd w:val="0"/>
        <w:ind w:left="1080"/>
        <w:rPr>
          <w:rFonts w:ascii="Segoe UI" w:hAnsi="Segoe UI" w:cs="Segoe UI"/>
          <w:lang w:val="en-IN" w:eastAsia="en-IN"/>
        </w:rPr>
      </w:pPr>
      <w:proofErr w:type="spell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</w:t>
      </w:r>
      <w:proofErr w:type="spell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False</w:t>
      </w:r>
      <w:proofErr w:type="gram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,as</w:t>
      </w:r>
      <w:proofErr w:type="spellEnd"/>
      <w:proofErr w:type="gramEnd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the population can be different and it can also be of increasing size so fixed percentage can’t be chosen</w:t>
      </w:r>
      <w:r w:rsidRPr="00EA012E">
        <w:rPr>
          <w:rFonts w:ascii="Helvetica" w:hAnsi="Helvetica" w:cs="Helvetica"/>
          <w:color w:val="CC0000"/>
          <w:sz w:val="21"/>
          <w:szCs w:val="21"/>
          <w:highlight w:val="yellow"/>
          <w:lang w:val="en-IN" w:eastAsia="en-IN"/>
        </w:rPr>
        <w:t>.</w:t>
      </w:r>
    </w:p>
    <w:p w:rsidR="000A30DC" w:rsidRPr="007004E0" w:rsidRDefault="000A30DC" w:rsidP="00EA012E">
      <w:pPr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EA012E" w:rsidRPr="00EA012E" w:rsidRDefault="00EA012E" w:rsidP="00EA012E">
      <w:pPr>
        <w:autoSpaceDE w:val="0"/>
        <w:autoSpaceDN w:val="0"/>
        <w:adjustRightInd w:val="0"/>
        <w:ind w:left="1080"/>
        <w:rPr>
          <w:rFonts w:ascii="Segoe UI" w:hAnsi="Segoe UI" w:cs="Segoe UI"/>
          <w:lang w:val="en-IN" w:eastAsia="en-IN"/>
        </w:rPr>
      </w:pPr>
      <w:proofErr w:type="spell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=False, The sampling frame is a list of all the items in the target population from which the sample is selected.</w:t>
      </w:r>
    </w:p>
    <w:p w:rsidR="000A30DC" w:rsidRPr="007004E0" w:rsidRDefault="000A30DC" w:rsidP="00EA012E">
      <w:pPr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EA012E" w:rsidRPr="00EA012E" w:rsidRDefault="00EA012E" w:rsidP="00EA012E">
      <w:pPr>
        <w:autoSpaceDE w:val="0"/>
        <w:autoSpaceDN w:val="0"/>
        <w:adjustRightInd w:val="0"/>
        <w:ind w:left="1080"/>
        <w:rPr>
          <w:rFonts w:ascii="Segoe UI" w:hAnsi="Segoe UI" w:cs="Segoe UI"/>
          <w:sz w:val="22"/>
          <w:szCs w:val="22"/>
          <w:lang w:val="en-IN" w:eastAsia="en-IN"/>
        </w:rPr>
      </w:pPr>
      <w:proofErr w:type="spell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=True.</w:t>
      </w:r>
    </w:p>
    <w:p w:rsidR="00EA012E" w:rsidRPr="007004E0" w:rsidRDefault="00EA012E" w:rsidP="00EA01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A012E" w:rsidRPr="00EA012E" w:rsidRDefault="00EA012E" w:rsidP="00EA012E">
      <w:pPr>
        <w:numPr>
          <w:ilvl w:val="0"/>
          <w:numId w:val="3"/>
        </w:num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  <w:r>
        <w:rPr>
          <w:rFonts w:ascii="Book Antiqua" w:hAnsi="Book Antiqua" w:cs="BookAntiqua"/>
          <w:sz w:val="22"/>
          <w:szCs w:val="22"/>
        </w:rPr>
        <w:t xml:space="preserve">    </w:t>
      </w:r>
    </w:p>
    <w:p w:rsidR="00EA012E" w:rsidRDefault="00EA012E" w:rsidP="00EA012E">
      <w:pPr>
        <w:autoSpaceDE w:val="0"/>
        <w:autoSpaceDN w:val="0"/>
        <w:adjustRightInd w:val="0"/>
        <w:ind w:left="1080"/>
        <w:rPr>
          <w:rFonts w:ascii="Segoe UI" w:hAnsi="Segoe UI" w:cs="Segoe UI"/>
          <w:sz w:val="22"/>
          <w:szCs w:val="22"/>
          <w:lang w:val="en-IN" w:eastAsia="en-IN"/>
        </w:rPr>
      </w:pPr>
      <w:r w:rsidRPr="00EA012E">
        <w:rPr>
          <w:rFonts w:ascii="Book Antiqua" w:hAnsi="Book Antiqua" w:cs="BookAntiqua"/>
          <w:sz w:val="22"/>
          <w:szCs w:val="22"/>
          <w:highlight w:val="yellow"/>
        </w:rPr>
        <w:t>ANS:</w:t>
      </w:r>
      <w:r w:rsidRPr="00EA012E">
        <w:rPr>
          <w:rFonts w:ascii="Helvetica" w:hAnsi="Helvetica" w:cs="Helvetica"/>
          <w:color w:val="CC0000"/>
          <w:sz w:val="21"/>
          <w:szCs w:val="21"/>
          <w:highlight w:val="yellow"/>
          <w:lang w:val="en-IN" w:eastAsia="en-IN"/>
        </w:rPr>
        <w:t xml:space="preserve">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 9000</w:t>
      </w:r>
    </w:p>
    <w:p w:rsidR="00EA012E" w:rsidRDefault="00EA012E" w:rsidP="00EA012E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EA012E" w:rsidRPr="00EA012E" w:rsidRDefault="00EA012E" w:rsidP="00EA012E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</w:t>
      </w:r>
      <w:r w:rsidRPr="00EA012E">
        <w:rPr>
          <w:rFonts w:ascii="Book Antiqua" w:hAnsi="Book Antiqua" w:cs="BookAntiqua"/>
          <w:sz w:val="22"/>
          <w:szCs w:val="22"/>
          <w:highlight w:val="yellow"/>
        </w:rPr>
        <w:t>ANS: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 ratings</w:t>
      </w:r>
    </w:p>
    <w:p w:rsidR="00EA012E" w:rsidRDefault="00EA012E" w:rsidP="00EA012E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EA012E" w:rsidRPr="00EA012E" w:rsidRDefault="00EA012E" w:rsidP="00EA012E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</w:t>
      </w:r>
      <w:r w:rsidRPr="00EA012E">
        <w:rPr>
          <w:rFonts w:ascii="Book Antiqua" w:hAnsi="Book Antiqua" w:cs="BookAntiqua"/>
          <w:sz w:val="22"/>
          <w:szCs w:val="22"/>
          <w:highlight w:val="yellow"/>
        </w:rPr>
        <w:t>ANS:</w:t>
      </w:r>
      <w:r w:rsidRPr="00EA012E">
        <w:rPr>
          <w:rFonts w:ascii="Helvetica" w:hAnsi="Helvetica" w:cs="Helvetica"/>
          <w:color w:val="CC0000"/>
          <w:sz w:val="21"/>
          <w:szCs w:val="21"/>
          <w:highlight w:val="yellow"/>
          <w:lang w:val="en-IN" w:eastAsia="en-IN"/>
        </w:rPr>
        <w:t xml:space="preserve">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 All readers of the issue where the survey was included.</w:t>
      </w:r>
    </w:p>
    <w:p w:rsidR="00EA012E" w:rsidRDefault="00EA012E" w:rsidP="00EA012E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EA012E" w:rsidRPr="00EA012E" w:rsidRDefault="00EA012E" w:rsidP="00EA012E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</w:t>
      </w:r>
      <w:r w:rsidRPr="00EA012E">
        <w:rPr>
          <w:rFonts w:ascii="Book Antiqua" w:hAnsi="Book Antiqua" w:cs="BookAntiqua"/>
          <w:sz w:val="22"/>
          <w:szCs w:val="22"/>
          <w:highlight w:val="yellow"/>
        </w:rPr>
        <w:t>ANS: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 225</w:t>
      </w:r>
    </w:p>
    <w:p w:rsidR="00EA012E" w:rsidRDefault="00EA012E" w:rsidP="00EA012E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EA012E" w:rsidRPr="00EA012E" w:rsidRDefault="00EA012E" w:rsidP="00EA012E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 w:rsidRPr="00EA012E">
        <w:rPr>
          <w:rFonts w:ascii="Book Antiqua" w:hAnsi="Book Antiqua" w:cs="BookAntiqua"/>
          <w:sz w:val="22"/>
          <w:szCs w:val="22"/>
        </w:rPr>
        <w:t xml:space="preserve">                    </w:t>
      </w:r>
      <w:r w:rsidRPr="00EA012E">
        <w:rPr>
          <w:rFonts w:ascii="Book Antiqua" w:hAnsi="Book Antiqua" w:cs="BookAntiqua"/>
          <w:sz w:val="22"/>
          <w:szCs w:val="22"/>
          <w:highlight w:val="yellow"/>
        </w:rPr>
        <w:t>ANS: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= individual </w:t>
      </w:r>
      <w:proofErr w:type="gram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response .</w:t>
      </w:r>
      <w:proofErr w:type="gramEnd"/>
    </w:p>
    <w:p w:rsidR="00EA012E" w:rsidRDefault="00EA012E" w:rsidP="00EA012E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EA012E" w:rsidRPr="00EA012E" w:rsidRDefault="00EA012E" w:rsidP="00EA012E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 w:rsidRPr="00EA012E">
        <w:rPr>
          <w:rFonts w:ascii="Book Antiqua" w:hAnsi="Book Antiqua" w:cs="BookAntiqua"/>
          <w:sz w:val="22"/>
          <w:szCs w:val="22"/>
        </w:rPr>
        <w:t xml:space="preserve">                   </w:t>
      </w:r>
      <w:r w:rsidRPr="00EA012E">
        <w:rPr>
          <w:rFonts w:ascii="Book Antiqua" w:hAnsi="Book Antiqua" w:cs="BookAntiqua"/>
          <w:sz w:val="22"/>
          <w:szCs w:val="22"/>
          <w:highlight w:val="yellow"/>
        </w:rPr>
        <w:t>ANS: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ANS = It's given by only readers of PC magazine and those who were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               </w:t>
      </w:r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particularly pleased or only who are displeased with the product participated in the survey which can makes the results unreliable.</w:t>
      </w:r>
    </w:p>
    <w:p w:rsidR="00EA012E" w:rsidRPr="007004E0" w:rsidRDefault="00EA012E" w:rsidP="00EA01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EA012E" w:rsidRPr="007004E0" w:rsidRDefault="00EA012E" w:rsidP="00EA01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A012E" w:rsidRPr="007004E0" w:rsidRDefault="00EA012E" w:rsidP="00EA01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EA012E" w:rsidRPr="00EA012E" w:rsidRDefault="00EA012E" w:rsidP="00EA012E">
      <w:pPr>
        <w:autoSpaceDE w:val="0"/>
        <w:autoSpaceDN w:val="0"/>
        <w:adjustRightInd w:val="0"/>
        <w:ind w:left="1080"/>
        <w:rPr>
          <w:rFonts w:ascii="Segoe UI" w:hAnsi="Segoe UI" w:cs="Segoe UI"/>
          <w:sz w:val="22"/>
          <w:szCs w:val="22"/>
          <w:lang w:val="en-IN" w:eastAsia="en-IN"/>
        </w:rPr>
      </w:pPr>
      <w:proofErr w:type="spell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= true.</w:t>
      </w:r>
    </w:p>
    <w:p w:rsidR="0013326D" w:rsidRPr="007004E0" w:rsidRDefault="0013326D" w:rsidP="00EA012E">
      <w:pPr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EA012E" w:rsidRPr="00EA012E" w:rsidRDefault="00EA012E" w:rsidP="00EA012E">
      <w:pPr>
        <w:autoSpaceDE w:val="0"/>
        <w:autoSpaceDN w:val="0"/>
        <w:adjustRightInd w:val="0"/>
        <w:ind w:left="1080"/>
        <w:rPr>
          <w:rFonts w:ascii="Segoe UI" w:hAnsi="Segoe UI" w:cs="Segoe UI"/>
          <w:sz w:val="22"/>
          <w:szCs w:val="22"/>
          <w:lang w:val="en-IN" w:eastAsia="en-IN"/>
        </w:rPr>
      </w:pPr>
      <w:proofErr w:type="spell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=False. We have to consider the values out of this range (i.e. more than 95% </w:t>
      </w:r>
      <w:proofErr w:type="spellStart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confidance</w:t>
      </w:r>
      <w:proofErr w:type="spellEnd"/>
      <w:r w:rsidRPr="00EA012E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interval).</w:t>
      </w:r>
    </w:p>
    <w:p w:rsidR="0013326D" w:rsidRDefault="0013326D" w:rsidP="00EA012E">
      <w:pPr>
        <w:pStyle w:val="ListParagraph"/>
        <w:ind w:left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EA012E" w:rsidRPr="00F50AEF" w:rsidRDefault="00EA012E" w:rsidP="00F50AEF">
      <w:pPr>
        <w:autoSpaceDE w:val="0"/>
        <w:autoSpaceDN w:val="0"/>
        <w:adjustRightInd w:val="0"/>
        <w:ind w:left="1080"/>
        <w:rPr>
          <w:rFonts w:ascii="Segoe UI" w:hAnsi="Segoe UI" w:cs="Segoe UI"/>
          <w:sz w:val="22"/>
          <w:szCs w:val="22"/>
          <w:lang w:val="en-IN" w:eastAsia="en-IN"/>
        </w:rPr>
      </w:pP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= False, It can be applied for the other distribution as well like t distribution.</w:t>
      </w:r>
    </w:p>
    <w:p w:rsidR="00EA012E" w:rsidRPr="00F50AEF" w:rsidRDefault="00EA012E" w:rsidP="00EA01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33053669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F50AEF" w:rsidRPr="00F50AEF" w:rsidRDefault="00F50AEF" w:rsidP="00F50AEF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          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= B) 1/2</w:t>
      </w:r>
    </w:p>
    <w:p w:rsidR="000A30DC" w:rsidRPr="00F50AEF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F50AEF" w:rsidRPr="00F50AEF" w:rsidRDefault="00F50AEF" w:rsidP="00F50AEF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Helvetica" w:hAnsi="Helvetica" w:cs="Helvetica"/>
          <w:color w:val="CC0000"/>
          <w:sz w:val="21"/>
          <w:szCs w:val="21"/>
          <w:lang w:val="en-IN" w:eastAsia="en-IN"/>
        </w:rPr>
        <w:t xml:space="preserve">                 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= </w:t>
      </w:r>
      <w:proofErr w:type="gram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P(</w:t>
      </w:r>
      <w:proofErr w:type="gram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Z&lt;5) is 65.54% thus,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microsoft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can conclude that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mozilla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has less than </w:t>
      </w: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          </w:t>
      </w: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5% share of market.</w:t>
      </w:r>
    </w:p>
    <w:p w:rsidR="00BC3A5E" w:rsidRPr="007004E0" w:rsidRDefault="00BC3A5E" w:rsidP="00F50AE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F50AEF" w:rsidRPr="00F50AEF" w:rsidRDefault="00F50AEF" w:rsidP="00F50AEF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Helvetica" w:hAnsi="Helvetica" w:cs="Helvetica"/>
          <w:color w:val="CC0000"/>
          <w:sz w:val="21"/>
          <w:szCs w:val="21"/>
          <w:lang w:val="en-IN" w:eastAsia="en-IN"/>
        </w:rPr>
        <w:t xml:space="preserve">                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= </w:t>
      </w:r>
      <w:proofErr w:type="gram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P(</w:t>
      </w:r>
      <w:proofErr w:type="gram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Z&lt;5) is 65.54% thus,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microsoft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can conclude that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mozilla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has less than 5% share of market.</w:t>
      </w:r>
    </w:p>
    <w:p w:rsidR="00F50AEF" w:rsidRPr="007004E0" w:rsidRDefault="00F50AEF" w:rsidP="00F50AE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F50AEF" w:rsidRDefault="00F50AEF" w:rsidP="00F50AEF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F50AEF" w:rsidRPr="00F50AEF" w:rsidRDefault="00F50AEF" w:rsidP="00F50AE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50AEF">
        <w:rPr>
          <w:rFonts w:ascii="Book Antiqua" w:hAnsi="Book Antiqua" w:cs="BookAntiqua"/>
          <w:sz w:val="22"/>
          <w:szCs w:val="22"/>
          <w:highlight w:val="yellow"/>
        </w:rPr>
        <w:t>ANS</w:t>
      </w:r>
      <w:proofErr w:type="gramStart"/>
      <w:r w:rsidRPr="00F50AEF">
        <w:rPr>
          <w:rFonts w:ascii="Book Antiqua" w:hAnsi="Book Antiqua" w:cs="BookAntiqua"/>
          <w:sz w:val="22"/>
          <w:szCs w:val="22"/>
          <w:highlight w:val="yellow"/>
        </w:rPr>
        <w:t>:</w:t>
      </w:r>
      <w:proofErr w:type="gramEnd"/>
      <w:r w:rsidRPr="00F50AEF">
        <w:rPr>
          <w:rFonts w:ascii="Book Antiqua" w:hAnsi="Book Antiqua" w:cs="BookAntiqua"/>
          <w:sz w:val="22"/>
          <w:szCs w:val="22"/>
          <w:highlight w:val="yellow"/>
        </w:rPr>
        <w:t xml:space="preserve">C): </w:t>
      </w:r>
      <w:r w:rsidRPr="00F50AEF">
        <w:rPr>
          <w:rFonts w:ascii="Book Antiqua" w:hAnsi="Book Antiqua" w:cs="BookAntiqua"/>
          <w:sz w:val="22"/>
          <w:szCs w:val="22"/>
          <w:highlight w:val="yellow"/>
        </w:rPr>
        <w:t>The procedure that produced this interval generates ranges that hold the population mean for 95% of samples.</w:t>
      </w:r>
    </w:p>
    <w:p w:rsidR="00F50AEF" w:rsidRPr="007004E0" w:rsidRDefault="00F50AEF" w:rsidP="00F50AE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F50AEF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F50AEF">
        <w:rPr>
          <w:rFonts w:ascii="Book Antiqua" w:hAnsi="Book Antiqua" w:cs="BookAntiqua"/>
          <w:sz w:val="22"/>
          <w:szCs w:val="22"/>
          <w:highlight w:val="yellow"/>
        </w:rPr>
        <w:t>The 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F50AEF" w:rsidRPr="00F50AEF" w:rsidRDefault="00F50AEF" w:rsidP="00F50AEF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F50AEF">
        <w:rPr>
          <w:rFonts w:ascii="Helvetica" w:hAnsi="Helvetica" w:cs="Helvetica"/>
          <w:sz w:val="21"/>
          <w:szCs w:val="21"/>
          <w:highlight w:val="lightGray"/>
          <w:lang w:val="en-IN" w:eastAsia="en-IN"/>
        </w:rPr>
        <w:t xml:space="preserve">             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</w:t>
      </w:r>
      <w:proofErr w:type="gram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= </w:t>
      </w: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</w:t>
      </w:r>
      <w:r w:rsidRPr="00F50AEF">
        <w:rPr>
          <w:rFonts w:ascii="Book Antiqua" w:hAnsi="Book Antiqua" w:cs="BookAntiqua"/>
          <w:sz w:val="22"/>
          <w:szCs w:val="22"/>
          <w:highlight w:val="yellow"/>
        </w:rPr>
        <w:t>The</w:t>
      </w:r>
      <w:proofErr w:type="gramEnd"/>
      <w:r w:rsidRPr="00F50AEF">
        <w:rPr>
          <w:rFonts w:ascii="Book Antiqua" w:hAnsi="Book Antiqua" w:cs="BookAntiqua"/>
          <w:sz w:val="22"/>
          <w:szCs w:val="22"/>
          <w:highlight w:val="yellow"/>
        </w:rPr>
        <w:t xml:space="preserve"> z-interval is shorter</w:t>
      </w:r>
    </w:p>
    <w:p w:rsidR="00F50AEF" w:rsidRPr="00F50AEF" w:rsidRDefault="00F50AEF" w:rsidP="00F50AEF">
      <w:pPr>
        <w:autoSpaceDE w:val="0"/>
        <w:autoSpaceDN w:val="0"/>
        <w:adjustRightInd w:val="0"/>
        <w:ind w:left="1440"/>
        <w:rPr>
          <w:rFonts w:ascii="Helvetica" w:hAnsi="Helvetica" w:cs="Helvetica"/>
          <w:sz w:val="21"/>
          <w:szCs w:val="21"/>
          <w:highlight w:val="yellow"/>
          <w:lang w:val="en-IN" w:eastAsia="en-IN"/>
        </w:rPr>
      </w:pPr>
    </w:p>
    <w:p w:rsidR="00F50AEF" w:rsidRPr="00F50AEF" w:rsidRDefault="00F50AEF" w:rsidP="00F50AEF">
      <w:pPr>
        <w:autoSpaceDE w:val="0"/>
        <w:autoSpaceDN w:val="0"/>
        <w:adjustRightInd w:val="0"/>
        <w:ind w:left="1440"/>
        <w:rPr>
          <w:rFonts w:ascii="Segoe UI" w:hAnsi="Segoe UI" w:cs="Segoe UI"/>
          <w:sz w:val="22"/>
          <w:szCs w:val="22"/>
          <w:lang w:val="en-IN" w:eastAsia="en-IN"/>
        </w:rPr>
      </w:pPr>
      <w:proofErr w:type="gram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if</w:t>
      </w:r>
      <w:proofErr w:type="gram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we have samples less than 30 and interval start increasing and becomes equal for both the distributions for the larger sample.</w:t>
      </w:r>
    </w:p>
    <w:p w:rsidR="00F50AEF" w:rsidRPr="007004E0" w:rsidRDefault="00F50AEF" w:rsidP="00F50AEF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F50AEF" w:rsidRPr="00F50AEF" w:rsidRDefault="00F50AEF" w:rsidP="00F50AEF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:-</w:t>
      </w:r>
      <w:r w:rsidRPr="00F50AEF">
        <w:rPr>
          <w:rFonts w:ascii="Book Antiqua" w:hAnsi="Book Antiqua" w:cs="BookAntiqua"/>
          <w:sz w:val="22"/>
          <w:szCs w:val="22"/>
          <w:highlight w:val="yellow"/>
        </w:rPr>
        <w:t xml:space="preserve"> A</w:t>
      </w:r>
      <w:proofErr w:type="gramStart"/>
      <w:r w:rsidRPr="00F50AEF">
        <w:rPr>
          <w:rFonts w:ascii="Book Antiqua" w:hAnsi="Book Antiqua" w:cs="BookAntiqua"/>
          <w:sz w:val="22"/>
          <w:szCs w:val="22"/>
          <w:highlight w:val="yellow"/>
        </w:rPr>
        <w:t>)</w:t>
      </w:r>
      <w:r w:rsidRPr="00F50AEF">
        <w:rPr>
          <w:rFonts w:ascii="Book Antiqua" w:hAnsi="Book Antiqua" w:cs="BookAntiqua"/>
          <w:sz w:val="22"/>
          <w:szCs w:val="22"/>
          <w:highlight w:val="yellow"/>
        </w:rPr>
        <w:t>600</w:t>
      </w:r>
      <w:proofErr w:type="gramEnd"/>
    </w:p>
    <w:p w:rsidR="00F50AEF" w:rsidRPr="00F50AEF" w:rsidRDefault="00F50AEF" w:rsidP="00F50AEF">
      <w:pPr>
        <w:autoSpaceDE w:val="0"/>
        <w:autoSpaceDN w:val="0"/>
        <w:adjustRightInd w:val="0"/>
        <w:ind w:left="1440"/>
        <w:rPr>
          <w:rFonts w:ascii="Segoe UI" w:hAnsi="Segoe UI" w:cs="Segoe UI"/>
          <w:sz w:val="22"/>
          <w:szCs w:val="22"/>
          <w:lang w:val="en-IN" w:eastAsia="en-IN"/>
        </w:rPr>
      </w:pP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n=number of employers, Assume p=0.5</w:t>
      </w:r>
      <w:proofErr w:type="gram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,q</w:t>
      </w:r>
      <w:proofErr w:type="gram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=0.5 ,Margin of Error=0.04</w:t>
      </w:r>
    </w:p>
    <w:p w:rsidR="00F50AEF" w:rsidRDefault="00F50AEF" w:rsidP="00F50AEF">
      <w:pPr>
        <w:autoSpaceDE w:val="0"/>
        <w:autoSpaceDN w:val="0"/>
        <w:adjustRightInd w:val="0"/>
        <w:rPr>
          <w:rFonts w:ascii="Helvetica" w:hAnsi="Helvetica" w:cs="Helvetica"/>
          <w:color w:val="CC0000"/>
          <w:sz w:val="21"/>
          <w:szCs w:val="21"/>
          <w:lang w:val="en-IN" w:eastAsia="en-IN"/>
        </w:rPr>
      </w:pPr>
      <w:r>
        <w:rPr>
          <w:rFonts w:ascii="Helvetica" w:hAnsi="Helvetica" w:cs="Helvetica"/>
          <w:color w:val="CC0000"/>
          <w:sz w:val="21"/>
          <w:szCs w:val="21"/>
          <w:lang w:val="en-IN" w:eastAsia="en-IN"/>
        </w:rPr>
        <w:t xml:space="preserve">                         </w:t>
      </w: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For 95% confidence interval, the critical value Z= 1.96</w:t>
      </w:r>
    </w:p>
    <w:p w:rsidR="00F50AEF" w:rsidRPr="00F50AEF" w:rsidRDefault="00F50AEF" w:rsidP="00F50AEF">
      <w:pPr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 w:eastAsia="en-IN"/>
        </w:rPr>
      </w:pPr>
      <w:r>
        <w:rPr>
          <w:rFonts w:ascii="Helvetica" w:hAnsi="Helvetica" w:cs="Helvetica"/>
          <w:color w:val="CC0000"/>
          <w:sz w:val="21"/>
          <w:szCs w:val="21"/>
          <w:lang w:val="en-IN" w:eastAsia="en-IN"/>
        </w:rPr>
        <w:t xml:space="preserve">                         </w:t>
      </w: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ME = Z *((p*</w:t>
      </w:r>
      <w:proofErr w:type="spell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qt</w:t>
      </w:r>
      <w:proofErr w:type="spell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)/n</w:t>
      </w:r>
      <w:proofErr w:type="gramStart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)^</w:t>
      </w:r>
      <w:proofErr w:type="gramEnd"/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0.5</w:t>
      </w:r>
    </w:p>
    <w:p w:rsidR="00F50AEF" w:rsidRPr="00F50AEF" w:rsidRDefault="00F50AEF" w:rsidP="00F50AEF">
      <w:pPr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IN" w:eastAsia="en-IN"/>
        </w:rPr>
      </w:pPr>
      <w:r>
        <w:rPr>
          <w:rFonts w:ascii="Helvetica" w:hAnsi="Helvetica" w:cs="Helvetica"/>
          <w:color w:val="CC0000"/>
          <w:sz w:val="21"/>
          <w:szCs w:val="21"/>
          <w:lang w:val="en-IN" w:eastAsia="en-IN"/>
        </w:rPr>
        <w:t xml:space="preserve">                        </w:t>
      </w: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0.04 = 1.96 * ((0.5*0.5)/n)^0.5</w:t>
      </w:r>
    </w:p>
    <w:p w:rsidR="00F50AEF" w:rsidRPr="00F50AEF" w:rsidRDefault="00F50AEF" w:rsidP="00F50AEF">
      <w:pPr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IN" w:eastAsia="en-IN"/>
        </w:rPr>
      </w:pPr>
      <w:r>
        <w:rPr>
          <w:rFonts w:ascii="Helvetica" w:hAnsi="Helvetica" w:cs="Helvetica"/>
          <w:color w:val="CC0000"/>
          <w:sz w:val="21"/>
          <w:szCs w:val="21"/>
          <w:lang w:val="en-IN" w:eastAsia="en-IN"/>
        </w:rPr>
        <w:t xml:space="preserve">                                  </w:t>
      </w:r>
      <w:r w:rsidRPr="00F50AEF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n=600 =A</w:t>
      </w:r>
    </w:p>
    <w:p w:rsidR="00F50AEF" w:rsidRPr="00F50AEF" w:rsidRDefault="00F50AEF" w:rsidP="00F50AEF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F50AEF" w:rsidRPr="00CE5F69" w:rsidRDefault="00CE5F69" w:rsidP="00CE5F69">
      <w:pPr>
        <w:autoSpaceDE w:val="0"/>
        <w:autoSpaceDN w:val="0"/>
        <w:adjustRightInd w:val="0"/>
        <w:ind w:left="1440"/>
        <w:rPr>
          <w:rFonts w:ascii="Helvetica" w:hAnsi="Helvetica" w:cs="Helvetica"/>
          <w:sz w:val="21"/>
          <w:szCs w:val="21"/>
          <w:highlight w:val="yellow"/>
          <w:lang w:val="en-IN" w:eastAsia="en-IN"/>
        </w:rPr>
      </w:pPr>
      <w:proofErr w:type="spellStart"/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Ans</w:t>
      </w:r>
      <w:proofErr w:type="spellEnd"/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:-C</w:t>
      </w:r>
      <w:proofErr w:type="gramStart"/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)848</w:t>
      </w:r>
      <w:proofErr w:type="gramEnd"/>
    </w:p>
    <w:p w:rsidR="00F50AEF" w:rsidRPr="00CE5F69" w:rsidRDefault="00F50AEF" w:rsidP="00CE5F69">
      <w:pPr>
        <w:autoSpaceDE w:val="0"/>
        <w:autoSpaceDN w:val="0"/>
        <w:adjustRightInd w:val="0"/>
        <w:ind w:left="1440"/>
        <w:rPr>
          <w:rFonts w:ascii="Helvetica" w:hAnsi="Helvetica" w:cs="Helvetica"/>
          <w:sz w:val="21"/>
          <w:szCs w:val="21"/>
          <w:highlight w:val="yellow"/>
          <w:lang w:val="en-IN" w:eastAsia="en-IN"/>
        </w:rPr>
      </w:pPr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n=number of employers, Assume phat=0.5</w:t>
      </w:r>
      <w:proofErr w:type="gramStart"/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,qhat</w:t>
      </w:r>
      <w:proofErr w:type="gramEnd"/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 xml:space="preserve"> =0.5 Margin of Error=0.04</w:t>
      </w:r>
    </w:p>
    <w:p w:rsidR="00F50AEF" w:rsidRPr="00CE5F69" w:rsidRDefault="00F50AEF" w:rsidP="00CE5F69">
      <w:pPr>
        <w:autoSpaceDE w:val="0"/>
        <w:autoSpaceDN w:val="0"/>
        <w:adjustRightInd w:val="0"/>
        <w:ind w:left="1440"/>
        <w:rPr>
          <w:rFonts w:ascii="Helvetica" w:hAnsi="Helvetica" w:cs="Helvetica"/>
          <w:sz w:val="21"/>
          <w:szCs w:val="21"/>
          <w:highlight w:val="yellow"/>
          <w:lang w:val="en-IN" w:eastAsia="en-IN"/>
        </w:rPr>
      </w:pPr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For 95% confidence interval, the critical value Z= 2.32</w:t>
      </w:r>
    </w:p>
    <w:p w:rsidR="00F50AEF" w:rsidRPr="00CE5F69" w:rsidRDefault="00F50AEF" w:rsidP="00CE5F69">
      <w:pPr>
        <w:autoSpaceDE w:val="0"/>
        <w:autoSpaceDN w:val="0"/>
        <w:adjustRightInd w:val="0"/>
        <w:ind w:left="1440"/>
        <w:rPr>
          <w:rFonts w:ascii="Helvetica" w:hAnsi="Helvetica" w:cs="Helvetica"/>
          <w:sz w:val="21"/>
          <w:szCs w:val="21"/>
          <w:highlight w:val="yellow"/>
          <w:lang w:val="en-IN" w:eastAsia="en-IN"/>
        </w:rPr>
      </w:pPr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ME = Z *((p*q)/n</w:t>
      </w:r>
      <w:proofErr w:type="gramStart"/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)^</w:t>
      </w:r>
      <w:proofErr w:type="gramEnd"/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0.5</w:t>
      </w:r>
    </w:p>
    <w:p w:rsidR="00F50AEF" w:rsidRPr="00CE5F69" w:rsidRDefault="00F50AEF" w:rsidP="00CE5F69">
      <w:pPr>
        <w:autoSpaceDE w:val="0"/>
        <w:autoSpaceDN w:val="0"/>
        <w:adjustRightInd w:val="0"/>
        <w:ind w:left="1440"/>
        <w:rPr>
          <w:rFonts w:ascii="Helvetica" w:hAnsi="Helvetica" w:cs="Helvetica"/>
          <w:sz w:val="21"/>
          <w:szCs w:val="21"/>
          <w:highlight w:val="yellow"/>
          <w:lang w:val="en-IN" w:eastAsia="en-IN"/>
        </w:rPr>
      </w:pPr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0.04 = 2.32 * ((0.5*0.5)/n)^0.5</w:t>
      </w:r>
    </w:p>
    <w:p w:rsidR="00F50AEF" w:rsidRPr="00CE5F69" w:rsidRDefault="00F50AEF" w:rsidP="00CE5F69">
      <w:pPr>
        <w:autoSpaceDE w:val="0"/>
        <w:autoSpaceDN w:val="0"/>
        <w:adjustRightInd w:val="0"/>
        <w:ind w:left="1440"/>
        <w:rPr>
          <w:rFonts w:ascii="Segoe UI" w:hAnsi="Segoe UI" w:cs="Segoe UI"/>
          <w:sz w:val="22"/>
          <w:szCs w:val="22"/>
          <w:lang w:val="en-IN" w:eastAsia="en-IN"/>
        </w:rPr>
      </w:pPr>
      <w:r w:rsidRPr="00CE5F69">
        <w:rPr>
          <w:rFonts w:ascii="Helvetica" w:hAnsi="Helvetica" w:cs="Helvetica"/>
          <w:sz w:val="21"/>
          <w:szCs w:val="21"/>
          <w:highlight w:val="yellow"/>
          <w:lang w:val="en-IN" w:eastAsia="en-IN"/>
        </w:rPr>
        <w:t>n=848 =C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bookmarkStart w:id="0" w:name="_GoBack"/>
      <w:bookmarkEnd w:id="0"/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2B97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E5F69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012E"/>
    <w:rsid w:val="00EA05BE"/>
    <w:rsid w:val="00EA5585"/>
    <w:rsid w:val="00EB0CCA"/>
    <w:rsid w:val="00ED478F"/>
    <w:rsid w:val="00F0419B"/>
    <w:rsid w:val="00F41FBE"/>
    <w:rsid w:val="00F45A47"/>
    <w:rsid w:val="00F50AEF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564DD"/>
  <w15:chartTrackingRefBased/>
  <w15:docId w15:val="{21349C20-CF38-4CF1-AA81-8BF302A2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N</cp:lastModifiedBy>
  <cp:revision>2</cp:revision>
  <cp:lastPrinted>2010-04-12T10:51:00Z</cp:lastPrinted>
  <dcterms:created xsi:type="dcterms:W3CDTF">2022-12-20T09:31:00Z</dcterms:created>
  <dcterms:modified xsi:type="dcterms:W3CDTF">2022-12-20T09:31:00Z</dcterms:modified>
</cp:coreProperties>
</file>