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7A6B2">
      <w:pPr>
        <w:pStyle w:val="2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center"/>
        <w:rPr>
          <w:rStyle w:val="10"/>
          <w:b/>
          <w:bCs/>
          <w:sz w:val="32"/>
          <w:szCs w:val="32"/>
        </w:rPr>
      </w:pPr>
      <w:r>
        <w:rPr>
          <w:rStyle w:val="10"/>
          <w:b/>
          <w:bCs/>
          <w:sz w:val="32"/>
          <w:szCs w:val="32"/>
        </w:rPr>
        <w:t>CHAPTER 2</w:t>
      </w:r>
    </w:p>
    <w:p w14:paraId="3791F548">
      <w:pPr>
        <w:pStyle w:val="2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center"/>
        <w:rPr>
          <w:sz w:val="32"/>
          <w:szCs w:val="32"/>
        </w:rPr>
      </w:pPr>
      <w:r>
        <w:rPr>
          <w:rStyle w:val="10"/>
          <w:b/>
          <w:bCs/>
          <w:sz w:val="32"/>
          <w:szCs w:val="32"/>
        </w:rPr>
        <w:t>SURVEY OF TECHNOLOGIES</w:t>
      </w:r>
    </w:p>
    <w:p w14:paraId="3636418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2.1 SURVEY OF TECHNOLOGY</w:t>
      </w:r>
    </w:p>
    <w:p w14:paraId="62A71CE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2.1.1 FRONTEND</w:t>
      </w:r>
    </w:p>
    <w:p w14:paraId="1D028368">
      <w:pPr>
        <w:pStyle w:val="9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frontend of the Digital Fundraising Portal System is essential for delivering a user-friendly and interactive experience. It enables project creators and supporters to engage with the platform effectively, whether creating campaigns, viewing funding progress, or making contributions.</w:t>
      </w:r>
    </w:p>
    <w:p w14:paraId="4B27D870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HTML (HYPERTEXT MARKUP LANGUAGE)</w:t>
      </w:r>
    </w:p>
    <w:p w14:paraId="2CD007B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HTML structures the content and layout of the web pages, serving as the foundation for the user interface.</w:t>
      </w:r>
    </w:p>
    <w:p w14:paraId="6A5B01E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allows developers to organize content using elements like headings, forms, buttons, tables, and sections.</w:t>
      </w:r>
    </w:p>
    <w:p w14:paraId="52004A5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HTML ensures the content is accessible and compatible across all browsers, offering a consistent experience.</w:t>
      </w:r>
    </w:p>
    <w:p w14:paraId="4881AEE8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ADVANTAGES:</w:t>
      </w:r>
    </w:p>
    <w:p w14:paraId="0AE18D0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Simple and easy to learn</w:t>
      </w:r>
    </w:p>
    <w:p w14:paraId="68538C4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Compatible with all browsers</w:t>
      </w:r>
    </w:p>
    <w:p w14:paraId="0056E3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Provides a semantic and organized content structure</w:t>
      </w:r>
    </w:p>
    <w:p w14:paraId="441E4D4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Integrates easily with CSS and JavaScript</w:t>
      </w:r>
    </w:p>
    <w:p w14:paraId="5143FBB4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DISADVANTAGES:</w:t>
      </w:r>
    </w:p>
    <w:p w14:paraId="51845A5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Static by default; cannot handle dynamic behavior alone</w:t>
      </w:r>
    </w:p>
    <w:p w14:paraId="7070090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Depends on CSS and JavaScript for styling and interactivity</w:t>
      </w:r>
    </w:p>
    <w:p w14:paraId="7840AD1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</w:rPr>
      </w:pPr>
      <w:r>
        <w:t>Limited functionality for complex user interfaces</w:t>
      </w:r>
    </w:p>
    <w:p w14:paraId="5A8FC152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</w:pPr>
    </w:p>
    <w:p w14:paraId="5C72D759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/>
        </w:rPr>
      </w:pPr>
    </w:p>
    <w:p w14:paraId="6EC9A2BF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CSS (CASCADING STYLE SHEETS)</w:t>
      </w:r>
    </w:p>
    <w:p w14:paraId="6F00BD0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CSS styles the visual components of the application, including layout, colors, fonts, and responsiveness</w:t>
      </w:r>
      <w:r>
        <w:rPr>
          <w:rFonts w:hint="default" w:cs="Times New Roman"/>
          <w:lang w:val="en-US"/>
        </w:rPr>
        <w:t>.</w:t>
      </w:r>
    </w:p>
    <w:p w14:paraId="1630990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separates presentation from structure, promoting cleaner code and reusability across multiple pages.</w:t>
      </w:r>
    </w:p>
    <w:p w14:paraId="79F7C7D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 media queries, CSS ensures the application is fully responsive and adapts well to both desktop and mobile devices.</w:t>
      </w:r>
    </w:p>
    <w:p w14:paraId="05ABBA29">
      <w:pPr>
        <w:pStyle w:val="9"/>
        <w:keepNext w:val="0"/>
        <w:keepLines w:val="0"/>
        <w:widowControl/>
        <w:suppressLineNumbers w:val="0"/>
        <w:spacing w:line="360" w:lineRule="auto"/>
      </w:pPr>
      <w:r>
        <w:rPr>
          <w:rStyle w:val="10"/>
          <w:sz w:val="28"/>
          <w:szCs w:val="28"/>
        </w:rPr>
        <w:t>ADVANTAGES:</w:t>
      </w:r>
    </w:p>
    <w:p w14:paraId="01AE534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Enables consistent styling across all pages</w:t>
      </w:r>
    </w:p>
    <w:p w14:paraId="16611B9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Supports responsive design through media queries</w:t>
      </w:r>
    </w:p>
    <w:p w14:paraId="523E8BA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Reduces redundancy by using external stylesheets</w:t>
      </w:r>
    </w:p>
    <w:p w14:paraId="2B7DEEB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Easy to update the look and feel of the site</w:t>
      </w:r>
    </w:p>
    <w:p w14:paraId="358A1A6D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DISADVANTAGES:</w:t>
      </w:r>
    </w:p>
    <w:p w14:paraId="2546B6C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Can become complex to manage in large projects without proper structure</w:t>
      </w:r>
    </w:p>
    <w:p w14:paraId="0D4740B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</w:pPr>
      <w:r>
        <w:t>Browser compatibility issues may arise</w:t>
      </w:r>
    </w:p>
    <w:p w14:paraId="3664CD6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</w:rPr>
      </w:pPr>
      <w:r>
        <w:t>No built-in logic (unlike JavaScript)</w:t>
      </w:r>
    </w:p>
    <w:p w14:paraId="3431A525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cs="Times New Roman"/>
          <w:b/>
          <w:bCs/>
          <w:sz w:val="28"/>
          <w:szCs w:val="28"/>
          <w:lang w:val="en-US"/>
        </w:rPr>
        <w:t>TYPE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SCRIPT</w:t>
      </w:r>
    </w:p>
    <w:p w14:paraId="32DC618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en-US"/>
        </w:rPr>
        <w:t>Type</w:t>
      </w:r>
      <w:r>
        <w:rPr>
          <w:rFonts w:hint="default" w:ascii="Times New Roman" w:hAnsi="Times New Roman" w:cs="Times New Roman"/>
        </w:rPr>
        <w:t>Script adds interactivity to the platform, handling client-side validation, live content updates, and user interactions.</w:t>
      </w:r>
    </w:p>
    <w:p w14:paraId="4C61B07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plays a crucial role in features like live funding progress bars, real-time feedback, and responsive design.</w:t>
      </w:r>
    </w:p>
    <w:p w14:paraId="13DB0F1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en-US"/>
        </w:rPr>
        <w:t xml:space="preserve">TypeScript </w:t>
      </w:r>
      <w:r>
        <w:rPr>
          <w:rFonts w:hint="default" w:ascii="Times New Roman" w:hAnsi="Times New Roman" w:cs="Times New Roman"/>
        </w:rPr>
        <w:t>operates within the browser and allows the development of a seamless, dynamic user experience.</w:t>
      </w:r>
    </w:p>
    <w:p w14:paraId="7739915F">
      <w:pPr>
        <w:pStyle w:val="9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cs="Times New Roman"/>
        </w:rPr>
      </w:pPr>
    </w:p>
    <w:p w14:paraId="26756C87">
      <w:pPr>
        <w:pStyle w:val="9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cs="Times New Roman"/>
        </w:rPr>
      </w:pPr>
    </w:p>
    <w:p w14:paraId="0E64BFF9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ADVANTAGES:</w:t>
      </w:r>
    </w:p>
    <w:p w14:paraId="6D2BDBF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Adds type safety to JavaScript, reducing runtime errors</w:t>
      </w:r>
    </w:p>
    <w:p w14:paraId="2195B29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Improves code readability and maintainability in large projects</w:t>
      </w:r>
    </w:p>
    <w:p w14:paraId="1038C8E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/>
          <w:lang w:val="en-US"/>
        </w:rPr>
      </w:pPr>
      <w:r>
        <w:t>Supports object-oriented programming concepts such as interfaces, enums, and generics</w:t>
      </w:r>
      <w:r>
        <w:rPr>
          <w:rFonts w:hint="default"/>
          <w:lang w:val="en-US"/>
        </w:rPr>
        <w:t>.</w:t>
      </w:r>
    </w:p>
    <w:p w14:paraId="255AEDE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/>
          <w:lang w:val="en-US"/>
        </w:rPr>
      </w:pPr>
      <w:r>
        <w:t>Seamlessly integrates with modern JavaScript libraries</w:t>
      </w:r>
      <w:r>
        <w:rPr>
          <w:rFonts w:hint="default"/>
          <w:lang w:val="en-US"/>
        </w:rPr>
        <w:t>.</w:t>
      </w:r>
    </w:p>
    <w:p w14:paraId="1360BD4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Compiles to clean, browser-compatible JavaScript</w:t>
      </w:r>
    </w:p>
    <w:p w14:paraId="638B0F1B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DISADVANTAGES:</w:t>
      </w:r>
    </w:p>
    <w:p w14:paraId="60D5E30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Requires a compilation step, adding complexity to the build process</w:t>
      </w:r>
    </w:p>
    <w:p w14:paraId="613F4FC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t>Slightly steeper learning curve for beginners unfamiliar with typed language</w:t>
      </w:r>
      <w:r>
        <w:rPr>
          <w:rFonts w:hint="default"/>
          <w:lang w:val="en-US"/>
        </w:rPr>
        <w:t>.</w:t>
      </w:r>
    </w:p>
    <w:p w14:paraId="42099F3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2.1.2 BACKEND – SUPABASE</w:t>
      </w:r>
    </w:p>
    <w:p w14:paraId="07A2A9AF">
      <w:pPr>
        <w:pStyle w:val="9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Supabase serves as the backend-as-a-service (BaaS) platform for the Digital Fundraising Portal System. It provides a powerful, scalable alternative to traditional backend development by combining a PostgreSQL database with built-in authentication, storage, and real-time subscriptions.</w:t>
      </w:r>
    </w:p>
    <w:p w14:paraId="2FFD9B2C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ADVANTAGES:</w:t>
      </w:r>
    </w:p>
    <w:p w14:paraId="79F308B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b w:val="0"/>
          <w:bCs w:val="0"/>
        </w:rPr>
      </w:pPr>
      <w:r>
        <w:rPr>
          <w:rStyle w:val="10"/>
          <w:b w:val="0"/>
          <w:bCs w:val="0"/>
        </w:rPr>
        <w:t>Easy Setup &amp; Scalable:</w:t>
      </w:r>
      <w:r>
        <w:rPr>
          <w:b w:val="0"/>
          <w:bCs w:val="0"/>
        </w:rPr>
        <w:t xml:space="preserve"> Supabase provides an instant backend with database, auth, and APIs, reducing development time.</w:t>
      </w:r>
    </w:p>
    <w:p w14:paraId="50B144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b w:val="0"/>
          <w:bCs w:val="0"/>
        </w:rPr>
      </w:pPr>
      <w:r>
        <w:rPr>
          <w:rStyle w:val="10"/>
          <w:b w:val="0"/>
          <w:bCs w:val="0"/>
        </w:rPr>
        <w:t>Built-in Auth &amp; RLS:</w:t>
      </w:r>
      <w:r>
        <w:rPr>
          <w:b w:val="0"/>
          <w:bCs w:val="0"/>
        </w:rPr>
        <w:t xml:space="preserve"> Includes secure user authentication and powerful row-level security policies.</w:t>
      </w:r>
    </w:p>
    <w:p w14:paraId="2B0368E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rPr>
          <w:rStyle w:val="10"/>
          <w:b w:val="0"/>
          <w:bCs w:val="0"/>
        </w:rPr>
        <w:t>Realtime Features:</w:t>
      </w:r>
      <w:r>
        <w:rPr>
          <w:b w:val="0"/>
          <w:bCs w:val="0"/>
        </w:rPr>
        <w:t xml:space="preserve"> Allows live syncing of data changes (e.g., new bookings, availability updates).</w:t>
      </w:r>
    </w:p>
    <w:p w14:paraId="6EAD2D44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/>
        </w:rPr>
      </w:pPr>
      <w:r>
        <w:rPr>
          <w:rStyle w:val="10"/>
          <w:sz w:val="28"/>
          <w:szCs w:val="28"/>
        </w:rPr>
        <w:t>DISADVANTAGES</w:t>
      </w:r>
      <w:r>
        <w:rPr>
          <w:rStyle w:val="10"/>
          <w:rFonts w:hint="default"/>
          <w:sz w:val="28"/>
          <w:szCs w:val="28"/>
          <w:lang w:val="en-US"/>
        </w:rPr>
        <w:t>:</w:t>
      </w:r>
    </w:p>
    <w:p w14:paraId="6FFFA38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b w:val="0"/>
          <w:bCs w:val="0"/>
        </w:rPr>
      </w:pPr>
      <w:r>
        <w:rPr>
          <w:rStyle w:val="10"/>
          <w:b w:val="0"/>
          <w:bCs w:val="0"/>
        </w:rPr>
        <w:t>Limited Customization vs. Traditional Backend:</w:t>
      </w:r>
      <w:r>
        <w:rPr>
          <w:b w:val="0"/>
          <w:bCs w:val="0"/>
        </w:rPr>
        <w:t xml:space="preserve"> Some constraints when compared to building a full custom backend from scratch.</w:t>
      </w:r>
    </w:p>
    <w:p w14:paraId="6CAE57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0"/>
          <w:b w:val="0"/>
          <w:bCs w:val="0"/>
        </w:rPr>
        <w:t>Learning Curve for Policies:</w:t>
      </w:r>
      <w:r>
        <w:rPr>
          <w:b w:val="0"/>
          <w:bCs w:val="0"/>
        </w:rPr>
        <w:t xml:space="preserve"> Row-level security can be tricky to configure for beginners</w:t>
      </w:r>
      <w:r>
        <w:rPr>
          <w:rFonts w:hint="default"/>
          <w:b w:val="0"/>
          <w:bCs w:val="0"/>
          <w:lang w:val="en-US"/>
        </w:rPr>
        <w:t>.</w:t>
      </w:r>
    </w:p>
    <w:p w14:paraId="498CD9F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 xml:space="preserve">2.1.3 DATABASE – POSTGRESQL </w:t>
      </w:r>
    </w:p>
    <w:p w14:paraId="65C15B27">
      <w:pPr>
        <w:pStyle w:val="9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database layer is managed by Supabase, which uses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PostgreSQL</w:t>
      </w:r>
      <w:r>
        <w:rPr>
          <w:rFonts w:hint="default" w:ascii="Times New Roman" w:hAnsi="Times New Roman" w:cs="Times New Roman"/>
          <w:b w:val="0"/>
          <w:bCs w:val="0"/>
        </w:rPr>
        <w:t>, a robust and scalable open-source relational database system.</w:t>
      </w:r>
      <w:bookmarkStart w:id="0" w:name="_GoBack"/>
      <w:bookmarkEnd w:id="0"/>
    </w:p>
    <w:p w14:paraId="19EB280E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POSTGRESQL</w:t>
      </w:r>
    </w:p>
    <w:p w14:paraId="6B31C30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PostgreSQL handles the storage of users, projects, contributions, reward tiers, and transaction data.</w:t>
      </w:r>
    </w:p>
    <w:p w14:paraId="5C5CE89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It supports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complex queries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data relationships</w:t>
      </w:r>
      <w:r>
        <w:rPr>
          <w:rFonts w:hint="default" w:ascii="Times New Roman" w:hAnsi="Times New Roman" w:cs="Times New Roman"/>
          <w:b w:val="0"/>
          <w:bCs w:val="0"/>
        </w:rPr>
        <w:t xml:space="preserve">, and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transactions</w:t>
      </w:r>
      <w:r>
        <w:rPr>
          <w:rFonts w:hint="default" w:ascii="Times New Roman" w:hAnsi="Times New Roman" w:cs="Times New Roman"/>
          <w:b w:val="0"/>
          <w:bCs w:val="0"/>
        </w:rPr>
        <w:t>, which are vital for maintaining data integrity in financial systems.</w:t>
      </w:r>
    </w:p>
    <w:p w14:paraId="1C573CD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PostgreSQL’s support for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JSON, indexing, and triggers</w:t>
      </w:r>
      <w:r>
        <w:rPr>
          <w:rFonts w:hint="default" w:ascii="Times New Roman" w:hAnsi="Times New Roman" w:cs="Times New Roman"/>
          <w:b w:val="0"/>
          <w:bCs w:val="0"/>
        </w:rPr>
        <w:t xml:space="preserve"> allows flexibility in storing structured and semi-structured data efficiently.</w:t>
      </w:r>
    </w:p>
    <w:p w14:paraId="30C85BF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With Supabase’s interface, PostgreSQL is managed easily through a web dashboard, SQL editor, and API layer.</w:t>
      </w:r>
    </w:p>
    <w:p w14:paraId="41CA969A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ADVANTAGES:</w:t>
      </w:r>
    </w:p>
    <w:p w14:paraId="5965E85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Fully ACID-compliant, ensuring data integrity and consistency</w:t>
      </w:r>
    </w:p>
    <w:p w14:paraId="26F50E2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Supports complex queries, joins, triggers, and stored procedures</w:t>
      </w:r>
    </w:p>
    <w:p w14:paraId="3F39BAE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Allows relational data modeling with strong support for foreign keys and constraints</w:t>
      </w:r>
    </w:p>
    <w:p w14:paraId="0C5097D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Highly extensible with custom functions, data types, and full-text search</w:t>
      </w:r>
    </w:p>
    <w:p w14:paraId="3849B64F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DISADVANTAGES:</w:t>
      </w:r>
    </w:p>
    <w:p w14:paraId="0C2CF41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Slightly more complex to configure and optimize than simpler databases like SQLite or MySQL</w:t>
      </w:r>
    </w:p>
    <w:p w14:paraId="2D2CF83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Requires knowledge of SQL for effective querying and database management</w:t>
      </w:r>
    </w:p>
    <w:p w14:paraId="3DB5620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Can consume more system resources compared to lighter databases</w:t>
      </w:r>
    </w:p>
    <w:p w14:paraId="50FB5016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</w:p>
    <w:p w14:paraId="67CE40A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38C6768">
      <w:pPr>
        <w:spacing w:line="360" w:lineRule="auto"/>
      </w:pPr>
    </w:p>
    <w:sectPr>
      <w:pgSz w:w="11906" w:h="16838"/>
      <w:pgMar w:top="1440" w:right="1338" w:bottom="1440" w:left="133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D16B"/>
    <w:multiLevelType w:val="singleLevel"/>
    <w:tmpl w:val="1DE6D1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A000A"/>
    <w:rsid w:val="09AD1C9B"/>
    <w:rsid w:val="343A000A"/>
    <w:rsid w:val="587F43BC"/>
    <w:rsid w:val="65220379"/>
    <w:rsid w:val="7BC240F9"/>
    <w:rsid w:val="7C16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unhideWhenUsed/>
    <w:qFormat/>
    <w:uiPriority w:val="9"/>
    <w:pPr>
      <w:spacing w:before="64"/>
      <w:ind w:left="2560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unhideWhenUsed/>
    <w:qFormat/>
    <w:uiPriority w:val="9"/>
    <w:pPr>
      <w:ind w:left="460" w:hanging="361"/>
      <w:outlineLvl w:val="3"/>
    </w:pPr>
    <w:rPr>
      <w:b/>
      <w:bCs/>
      <w:sz w:val="24"/>
      <w:szCs w:val="2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2025-07-14T07:50:00Z</dcterms:created>
  <dc:creator>jothi</dc:creator>
  <cp:lastModifiedBy>jothi</cp:lastModifiedBy>
  <dcterms:modified xsi:type="dcterms:W3CDTF">2025-07-14T11:02:24Z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24271AB49F6140AA8AB190B90795ED87_11</vt:lpwstr>
  </property>
</Properties>
</file>