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22BB" w14:textId="511018A0" w:rsidR="00421624" w:rsidRPr="002D3CDA" w:rsidRDefault="00421624" w:rsidP="00421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Informe inicial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. L'objectiu principal de l'informe és el de consignar una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proposta detallada del TFG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, en què es proposen els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objectius a assolir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i la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metodologia a utilitzar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per assolir els fins proposats. Així mateix, s'han de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planificar detalladament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els diferents passos a seguir en el desenvolupament del mateix,  tant pel que fa a tasques a realitzar com de forma temporal. Aquesta proposta requereix, per tant, d'una reflexió prèvia per part de l'estudiant, que haurà de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consultar les fonts d'informació pertinents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, de manera que li sigui possible justificar les seves eleccions i programa</w:t>
      </w:r>
      <w:r w:rsidR="001D003B"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 xml:space="preserve"> 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de treball. Haurà d’incloure,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com a mínim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:</w:t>
      </w:r>
    </w:p>
    <w:p w14:paraId="09906742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Informació preliminar sobre la qüestió a tractar o el problema a resoldre, especificant i comentant les fonts d'informació utilitzades.</w:t>
      </w:r>
    </w:p>
    <w:p w14:paraId="03D60441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Una proposta de l'objectiu del TFG i/o de fins on es vol arribar en el desenvolupament de la qüestió o problema proposat.</w:t>
      </w:r>
    </w:p>
    <w:p w14:paraId="446DEAB5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Explicació general de la metodologia que es seguirà per aconseguir els objectius proposats.</w:t>
      </w:r>
    </w:p>
    <w:p w14:paraId="47D20B54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Identificació dels passos a seguir per al desenvolupament del projecte proposat, establint una planificació de treball per dur-lo a terme.</w:t>
      </w:r>
    </w:p>
    <w:p w14:paraId="60096CBB" w14:textId="11AE3998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Bibliografia de referència consultada i fonts complementàries.</w:t>
      </w:r>
    </w:p>
    <w:p w14:paraId="63E44319" w14:textId="46EF0FD7" w:rsidR="00BE67AC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</w:p>
    <w:p w14:paraId="5C3F8B50" w14:textId="5FE74D9C" w:rsidR="00BE67AC" w:rsidRPr="007F1D35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8"/>
          <w:szCs w:val="28"/>
          <w:lang w:eastAsia="es-ES"/>
        </w:rPr>
        <w:t>SUMARI DE L’INFORME INICIAL</w:t>
      </w:r>
    </w:p>
    <w:p w14:paraId="69B7A79B" w14:textId="5F11DAF3" w:rsidR="00BE67AC" w:rsidRPr="007F1D35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INFORMACIO PRELIMINAR / ANTECEDENTS</w:t>
      </w:r>
    </w:p>
    <w:p w14:paraId="46B1F032" w14:textId="1C497339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>La simulació computacional del comportament de molècules a partir de la solució numèrica de les lleis físiques que les governen és possible, però és un procés lent i ineficient per la gran complexitat de les equacions. Les xarxes neuronals (a partir d'ara NN) són conegudes i sovint aplicades en aquests casos</w:t>
      </w:r>
      <w:r w:rsidR="005D076A" w:rsidRPr="007F1D35">
        <w:rPr>
          <w:rFonts w:cstheme="minorHAnsi"/>
        </w:rPr>
        <w:t xml:space="preserve"> per la seva gran capacitat d’accelerar els processos</w:t>
      </w:r>
      <w:r w:rsidRPr="007F1D35">
        <w:rPr>
          <w:rFonts w:cstheme="minorHAnsi"/>
        </w:rPr>
        <w:t>.</w:t>
      </w:r>
    </w:p>
    <w:p w14:paraId="335897BD" w14:textId="77777777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4FE34E95" w14:textId="0E2F0E32" w:rsidR="00187DC6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 xml:space="preserve">El projecte proposa fer la revisió dels treballs publicats en camps similars i fer-ne una adaptació/millora de les metodologies aplicades </w:t>
      </w:r>
      <w:r w:rsidR="005D076A" w:rsidRPr="007F1D35">
        <w:rPr>
          <w:rFonts w:cstheme="minorHAnsi"/>
        </w:rPr>
        <w:t>en aquests</w:t>
      </w:r>
      <w:r w:rsidRPr="007F1D35">
        <w:rPr>
          <w:rFonts w:cstheme="minorHAnsi"/>
        </w:rPr>
        <w:t xml:space="preserve"> per poder-</w:t>
      </w:r>
      <w:r w:rsidR="005D076A" w:rsidRPr="007F1D35">
        <w:rPr>
          <w:rFonts w:cstheme="minorHAnsi"/>
        </w:rPr>
        <w:t>les</w:t>
      </w:r>
      <w:r w:rsidRPr="007F1D35">
        <w:rPr>
          <w:rFonts w:cstheme="minorHAnsi"/>
        </w:rPr>
        <w:t xml:space="preserve"> aplicar en al ca</w:t>
      </w:r>
      <w:r w:rsidR="005D076A" w:rsidRPr="007F1D35">
        <w:rPr>
          <w:rFonts w:cstheme="minorHAnsi"/>
        </w:rPr>
        <w:t>mp de</w:t>
      </w:r>
      <w:r w:rsidRPr="007F1D35">
        <w:rPr>
          <w:rFonts w:cstheme="minorHAnsi"/>
        </w:rPr>
        <w:t xml:space="preserve"> l</w:t>
      </w:r>
      <w:r w:rsidR="005D076A" w:rsidRPr="007F1D35">
        <w:rPr>
          <w:rFonts w:cstheme="minorHAnsi"/>
        </w:rPr>
        <w:t>a simulació de les</w:t>
      </w:r>
      <w:r w:rsidRPr="007F1D35">
        <w:rPr>
          <w:rFonts w:cstheme="minorHAnsi"/>
        </w:rPr>
        <w:t xml:space="preserve"> interaccions </w:t>
      </w:r>
      <w:r w:rsidR="005D076A" w:rsidRPr="007F1D35">
        <w:rPr>
          <w:rFonts w:cstheme="minorHAnsi"/>
        </w:rPr>
        <w:t>moleculars (a partir d’ara MD).</w:t>
      </w:r>
    </w:p>
    <w:p w14:paraId="69FA8D38" w14:textId="7787342D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18E98E52" w14:textId="516AEFA6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  <w:u w:val="single"/>
        </w:rPr>
        <w:t>Treballs revisats</w:t>
      </w:r>
      <w:r w:rsidRPr="007F1D35">
        <w:rPr>
          <w:rFonts w:cstheme="minorHAnsi"/>
        </w:rPr>
        <w:t>:</w:t>
      </w:r>
    </w:p>
    <w:p w14:paraId="2E933055" w14:textId="48201342" w:rsidR="00310226" w:rsidRPr="00310226" w:rsidRDefault="000E523E" w:rsidP="0031022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>K. T. Schütt, P. Kessel, M. Gastegger, K. A. Nicoli, A. Tkatchenko, and K.-R. Müller</w:t>
      </w:r>
      <w:r w:rsidR="005D076A" w:rsidRPr="007F1D35">
        <w:rPr>
          <w:rFonts w:cstheme="minorHAnsi"/>
        </w:rPr>
        <w:t xml:space="preserve">. </w:t>
      </w:r>
      <w:r w:rsidRPr="007F1D35">
        <w:rPr>
          <w:rFonts w:cstheme="minorHAnsi"/>
          <w:b/>
          <w:bCs/>
        </w:rPr>
        <w:t>SchNetPack:</w:t>
      </w:r>
      <w:r w:rsidRPr="007F1D35">
        <w:rPr>
          <w:rFonts w:cstheme="minorHAnsi"/>
          <w:bCs/>
        </w:rPr>
        <w:t xml:space="preserve"> </w:t>
      </w:r>
      <w:r w:rsidRPr="007F1D35">
        <w:rPr>
          <w:rFonts w:cstheme="minorHAnsi"/>
          <w:b/>
          <w:bCs/>
        </w:rPr>
        <w:t>A Deep Learning Toolbox For Atomistic Systems</w:t>
      </w:r>
      <w:r w:rsidRPr="007F1D35">
        <w:rPr>
          <w:rFonts w:cstheme="minorHAnsi"/>
          <w:bCs/>
        </w:rPr>
        <w:t xml:space="preserve">. </w:t>
      </w:r>
      <w:r w:rsidRPr="007F1D35">
        <w:rPr>
          <w:rFonts w:cstheme="minorHAnsi"/>
          <w:i/>
          <w:iCs/>
        </w:rPr>
        <w:t>Journal of chemical theory and computation</w:t>
      </w:r>
      <w:r w:rsidRPr="007F1D35">
        <w:rPr>
          <w:rFonts w:cstheme="minorHAnsi"/>
        </w:rPr>
        <w:t>, 2019, 15, 448-455</w:t>
      </w:r>
      <w:r w:rsidR="00ED5083">
        <w:rPr>
          <w:rFonts w:cstheme="minorHAnsi"/>
        </w:rPr>
        <w:t xml:space="preserve">. </w:t>
      </w:r>
      <w:hyperlink r:id="rId5" w:history="1">
        <w:r w:rsidR="00ED5083" w:rsidRPr="00ED5083">
          <w:rPr>
            <w:rStyle w:val="Hipervnculo"/>
            <w:rFonts w:cstheme="minorHAnsi"/>
          </w:rPr>
          <w:t>Link</w:t>
        </w:r>
      </w:hyperlink>
    </w:p>
    <w:p w14:paraId="6AEB101C" w14:textId="065DEBA1" w:rsidR="00FA7DD2" w:rsidRPr="00FA7DD2" w:rsidRDefault="00310226" w:rsidP="00FA7DD2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FA7DD2">
        <w:rPr>
          <w:rFonts w:cstheme="minorHAnsi"/>
        </w:rPr>
        <w:t xml:space="preserve">Stefan Doerr, Maciej Majewski, AdriàPérez, Andreas Krämer, Cecilia Clementi, Frank Noe, Toni Giorgino, and Gianni De Fabritiis. </w:t>
      </w:r>
      <w:r w:rsidRPr="00FA7DD2">
        <w:rPr>
          <w:rFonts w:cstheme="minorHAnsi"/>
          <w:b/>
          <w:bCs/>
        </w:rPr>
        <w:t>TorchMD: A Deep Learning Framework for Molecular Simulations</w:t>
      </w:r>
      <w:r w:rsidRPr="00FA7DD2">
        <w:rPr>
          <w:rFonts w:cstheme="minorHAnsi"/>
        </w:rPr>
        <w:t xml:space="preserve">. </w:t>
      </w:r>
      <w:r w:rsidRPr="00FA7DD2">
        <w:rPr>
          <w:rFonts w:cstheme="minorHAnsi"/>
          <w:i/>
          <w:iCs/>
        </w:rPr>
        <w:t>Journal of chemical theory and computation</w:t>
      </w:r>
      <w:r w:rsidRPr="00FA7DD2">
        <w:rPr>
          <w:rFonts w:cstheme="minorHAnsi"/>
        </w:rPr>
        <w:t>, 2021, 17, 2355−2363</w:t>
      </w:r>
      <w:r w:rsidR="00ED5083">
        <w:rPr>
          <w:rFonts w:cstheme="minorHAnsi"/>
        </w:rPr>
        <w:t xml:space="preserve">. </w:t>
      </w:r>
      <w:hyperlink r:id="rId6" w:history="1">
        <w:r w:rsidR="00ED5083" w:rsidRPr="00ED5083">
          <w:rPr>
            <w:rStyle w:val="Hipervnculo"/>
            <w:rFonts w:cstheme="minorHAnsi"/>
          </w:rPr>
          <w:t>Link</w:t>
        </w:r>
      </w:hyperlink>
      <w:r w:rsidR="00ED5083">
        <w:rPr>
          <w:rFonts w:cstheme="minorHAnsi"/>
        </w:rPr>
        <w:t xml:space="preserve"> </w:t>
      </w:r>
    </w:p>
    <w:p w14:paraId="3AEF2D94" w14:textId="5AB2C239" w:rsidR="00FA7DD2" w:rsidRDefault="00FA7DD2" w:rsidP="00FA7DD2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FA7DD2">
        <w:rPr>
          <w:rFonts w:cstheme="minorHAnsi"/>
        </w:rPr>
        <w:t>Takeru Miyagawa, Kazuki Mori, Nobuhiko Kato , Akio Yonezu</w:t>
      </w:r>
      <w:r>
        <w:rPr>
          <w:rFonts w:cstheme="minorHAnsi"/>
        </w:rPr>
        <w:t>.</w:t>
      </w:r>
      <w:r w:rsidRPr="00FA7DD2">
        <w:rPr>
          <w:rFonts w:cstheme="minorHAnsi"/>
        </w:rPr>
        <w:t> </w:t>
      </w:r>
      <w:r w:rsidRPr="00FA7DD2">
        <w:rPr>
          <w:rFonts w:cstheme="minorHAnsi"/>
          <w:b/>
          <w:bCs/>
        </w:rPr>
        <w:t>Development of neural network potential for MD simulation and its application to TiN</w:t>
      </w:r>
      <w:r>
        <w:rPr>
          <w:rFonts w:cstheme="minorHAnsi"/>
          <w:b/>
          <w:bCs/>
        </w:rPr>
        <w:t xml:space="preserve">. </w:t>
      </w:r>
      <w:r w:rsidRPr="00FA7DD2">
        <w:rPr>
          <w:rFonts w:cstheme="minorHAnsi"/>
          <w:i/>
          <w:iCs/>
        </w:rPr>
        <w:t>Computational Material Sciencie</w:t>
      </w:r>
      <w:r>
        <w:rPr>
          <w:rFonts w:cstheme="minorHAnsi"/>
        </w:rPr>
        <w:t xml:space="preserve">, </w:t>
      </w:r>
      <w:r w:rsidRPr="00FA7DD2">
        <w:rPr>
          <w:rFonts w:cstheme="minorHAnsi"/>
        </w:rPr>
        <w:t>15 April 2022, 111303</w:t>
      </w:r>
      <w:r w:rsidR="00ED5083">
        <w:rPr>
          <w:rFonts w:cstheme="minorHAnsi"/>
        </w:rPr>
        <w:t xml:space="preserve">. </w:t>
      </w:r>
      <w:hyperlink r:id="rId7" w:history="1">
        <w:r w:rsidR="00ED5083" w:rsidRPr="00ED5083">
          <w:rPr>
            <w:rStyle w:val="Hipervnculo"/>
            <w:rFonts w:cstheme="minorHAnsi"/>
          </w:rPr>
          <w:t>Link</w:t>
        </w:r>
      </w:hyperlink>
    </w:p>
    <w:p w14:paraId="16D1EB10" w14:textId="77777777" w:rsidR="00ED5083" w:rsidRPr="00ED5083" w:rsidRDefault="00ED5083" w:rsidP="00ED5083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4799512F" w14:textId="44A27B9F" w:rsidR="00BE67AC" w:rsidRPr="007F1D35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OBJECTIU DEL TFG</w:t>
      </w:r>
    </w:p>
    <w:p w14:paraId="07AE8D1E" w14:textId="26FD5F96" w:rsidR="007F1D35" w:rsidRPr="002D3CDA" w:rsidRDefault="007F1D35" w:rsidP="002D3CDA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22222"/>
          <w:lang w:eastAsia="es-ES"/>
        </w:rPr>
      </w:pPr>
      <w:commentRangeStart w:id="0"/>
      <w:r w:rsidRPr="002D3CDA">
        <w:rPr>
          <w:rFonts w:eastAsia="Times New Roman" w:cstheme="minorHAnsi"/>
          <w:color w:val="222222"/>
          <w:lang w:eastAsia="es-ES"/>
        </w:rPr>
        <w:t>Definir</w:t>
      </w:r>
      <w:r w:rsidR="002D3CDA">
        <w:rPr>
          <w:rFonts w:eastAsia="Times New Roman" w:cstheme="minorHAnsi"/>
          <w:color w:val="222222"/>
          <w:lang w:eastAsia="es-ES"/>
        </w:rPr>
        <w:t>, entrenar i validar</w:t>
      </w:r>
      <w:r w:rsidRPr="002D3CDA">
        <w:rPr>
          <w:rFonts w:eastAsia="Times New Roman" w:cstheme="minorHAnsi"/>
          <w:color w:val="222222"/>
          <w:lang w:eastAsia="es-ES"/>
        </w:rPr>
        <w:t xml:space="preserve"> </w:t>
      </w:r>
      <w:r w:rsidR="002D3CDA">
        <w:rPr>
          <w:rFonts w:eastAsia="Times New Roman" w:cstheme="minorHAnsi"/>
          <w:color w:val="222222"/>
          <w:lang w:eastAsia="es-ES"/>
        </w:rPr>
        <w:t xml:space="preserve">una </w:t>
      </w:r>
      <w:r w:rsidRPr="002D3CDA">
        <w:rPr>
          <w:rFonts w:eastAsia="Times New Roman" w:cstheme="minorHAnsi"/>
          <w:color w:val="222222"/>
          <w:lang w:eastAsia="es-ES"/>
        </w:rPr>
        <w:t xml:space="preserve">arquitectura </w:t>
      </w:r>
      <w:r w:rsidR="002D3CDA">
        <w:rPr>
          <w:rFonts w:eastAsia="Times New Roman" w:cstheme="minorHAnsi"/>
          <w:color w:val="222222"/>
          <w:lang w:eastAsia="es-ES"/>
        </w:rPr>
        <w:t>de</w:t>
      </w:r>
      <w:r w:rsidRPr="002D3CDA">
        <w:rPr>
          <w:rFonts w:eastAsia="Times New Roman" w:cstheme="minorHAnsi"/>
          <w:color w:val="222222"/>
          <w:lang w:eastAsia="es-ES"/>
        </w:rPr>
        <w:t xml:space="preserve"> NN capaç de dur a terme simulacions de MD</w:t>
      </w:r>
      <w:r w:rsidR="002D3CDA" w:rsidRPr="002D3CDA">
        <w:rPr>
          <w:rFonts w:eastAsia="Times New Roman" w:cstheme="minorHAnsi"/>
          <w:color w:val="222222"/>
          <w:lang w:eastAsia="es-ES"/>
        </w:rPr>
        <w:t xml:space="preserve"> entre molècules senzilles</w:t>
      </w:r>
      <w:r w:rsidR="002D3CDA">
        <w:rPr>
          <w:rFonts w:eastAsia="Times New Roman" w:cstheme="minorHAnsi"/>
          <w:color w:val="222222"/>
          <w:lang w:eastAsia="es-ES"/>
        </w:rPr>
        <w:t>.</w:t>
      </w:r>
      <w:commentRangeEnd w:id="0"/>
      <w:r w:rsidR="00A83AAF">
        <w:rPr>
          <w:rStyle w:val="Refdecomentario"/>
        </w:rPr>
        <w:commentReference w:id="0"/>
      </w:r>
    </w:p>
    <w:p w14:paraId="51EB22CA" w14:textId="77777777" w:rsidR="005D076A" w:rsidRPr="005D076A" w:rsidRDefault="005D076A" w:rsidP="005D076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ES"/>
        </w:rPr>
      </w:pPr>
    </w:p>
    <w:p w14:paraId="5DE235E1" w14:textId="3BE83671" w:rsidR="00400FE6" w:rsidRDefault="00BE67AC" w:rsidP="00400FE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400FE6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METODOLOGIA</w:t>
      </w:r>
    </w:p>
    <w:p w14:paraId="386AD33D" w14:textId="0DB9D30A" w:rsidR="00400FE6" w:rsidRDefault="00400FE6" w:rsidP="00400FE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22222"/>
          <w:lang w:eastAsia="es-ES"/>
        </w:rPr>
      </w:pPr>
      <w:r w:rsidRPr="00400FE6">
        <w:rPr>
          <w:rFonts w:eastAsia="Times New Roman" w:cstheme="minorHAnsi"/>
          <w:color w:val="222222"/>
          <w:lang w:eastAsia="es-ES"/>
        </w:rPr>
        <w:t>Separaré el projecte en etapes per tal de poder estructurar millor el procés i la carga de treball</w:t>
      </w:r>
      <w:r>
        <w:rPr>
          <w:rFonts w:eastAsia="Times New Roman" w:cstheme="minorHAnsi"/>
          <w:color w:val="222222"/>
          <w:lang w:eastAsia="es-ES"/>
        </w:rPr>
        <w:t>.</w:t>
      </w:r>
    </w:p>
    <w:p w14:paraId="11DE68C2" w14:textId="764EA7BE" w:rsidR="00400FE6" w:rsidRPr="00400FE6" w:rsidRDefault="00400FE6" w:rsidP="00400FE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  <w:r w:rsidRPr="00400FE6">
        <w:rPr>
          <w:rFonts w:eastAsia="Times New Roman" w:cstheme="minorHAnsi"/>
          <w:b/>
          <w:bCs/>
          <w:color w:val="222222"/>
          <w:lang w:eastAsia="es-ES"/>
        </w:rPr>
        <w:t>Etapa 1</w:t>
      </w:r>
      <w:r>
        <w:rPr>
          <w:rFonts w:eastAsia="Times New Roman" w:cstheme="minorHAnsi"/>
          <w:b/>
          <w:bCs/>
          <w:color w:val="222222"/>
          <w:lang w:eastAsia="es-ES"/>
        </w:rPr>
        <w:t xml:space="preserve"> (Investigació preliminar):</w:t>
      </w:r>
      <w:r w:rsidRPr="00400FE6">
        <w:rPr>
          <w:rFonts w:eastAsia="Times New Roman" w:cstheme="minorHAnsi"/>
          <w:color w:val="222222"/>
          <w:lang w:eastAsia="es-ES"/>
        </w:rPr>
        <w:t xml:space="preserve"> </w:t>
      </w:r>
      <w:r w:rsidRPr="00400FE6">
        <w:rPr>
          <w:rFonts w:cstheme="minorHAnsi"/>
        </w:rPr>
        <w:t xml:space="preserve">primer de tot haurem de determinar quin/s dels treballs utilitzaren com a punt de partida, </w:t>
      </w:r>
      <w:r>
        <w:rPr>
          <w:rFonts w:cstheme="minorHAnsi"/>
        </w:rPr>
        <w:t xml:space="preserve">partim de 3 treballs que he escollit donat a la proximitat a l’idea inicial que tenia per el TFG. </w:t>
      </w:r>
    </w:p>
    <w:p w14:paraId="68BC76DD" w14:textId="043140D6" w:rsidR="00400FE6" w:rsidRDefault="00400FE6" w:rsidP="00400FE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  <w:r>
        <w:rPr>
          <w:rFonts w:eastAsia="Times New Roman" w:cstheme="minorHAnsi"/>
          <w:b/>
          <w:bCs/>
          <w:color w:val="222222"/>
          <w:lang w:eastAsia="es-ES"/>
        </w:rPr>
        <w:t>Etapa 2 (</w:t>
      </w:r>
      <w:r w:rsidR="004D5369">
        <w:rPr>
          <w:rFonts w:eastAsia="Times New Roman" w:cstheme="minorHAnsi"/>
          <w:b/>
          <w:bCs/>
          <w:color w:val="222222"/>
          <w:lang w:eastAsia="es-ES"/>
        </w:rPr>
        <w:t>Estudi profund</w:t>
      </w:r>
      <w:r w:rsidRPr="004D5369">
        <w:rPr>
          <w:rFonts w:eastAsia="Times New Roman" w:cstheme="minorHAnsi"/>
          <w:color w:val="222222"/>
          <w:lang w:eastAsia="es-ES"/>
        </w:rPr>
        <w:t>):</w:t>
      </w:r>
      <w:r w:rsidR="004D5369" w:rsidRPr="004D5369">
        <w:rPr>
          <w:rFonts w:eastAsia="Times New Roman" w:cstheme="minorHAnsi"/>
          <w:color w:val="222222"/>
          <w:lang w:eastAsia="es-ES"/>
        </w:rPr>
        <w:t xml:space="preserve"> una vegada escolli</w:t>
      </w:r>
      <w:r w:rsidR="004D5369">
        <w:rPr>
          <w:rFonts w:eastAsia="Times New Roman" w:cstheme="minorHAnsi"/>
          <w:color w:val="222222"/>
          <w:lang w:eastAsia="es-ES"/>
        </w:rPr>
        <w:t>da el treball, fer una lectura i anàlisis mes profund i una prova del codi per tal de entendre el funcionament d’aquest i realitzar un informe per extreure els punts principals.</w:t>
      </w:r>
    </w:p>
    <w:p w14:paraId="7090FCC0" w14:textId="37113DD7" w:rsidR="004D5369" w:rsidRPr="00400FE6" w:rsidRDefault="004D5369" w:rsidP="00400FE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s-ES"/>
        </w:rPr>
      </w:pPr>
      <w:r>
        <w:rPr>
          <w:rFonts w:eastAsia="Times New Roman" w:cstheme="minorHAnsi"/>
          <w:b/>
          <w:bCs/>
          <w:color w:val="222222"/>
          <w:lang w:eastAsia="es-ES"/>
        </w:rPr>
        <w:t xml:space="preserve">Etapa 3 (Millores/canvis): </w:t>
      </w:r>
      <w:r w:rsidRPr="004D5369">
        <w:rPr>
          <w:rFonts w:eastAsia="Times New Roman" w:cstheme="minorHAnsi"/>
          <w:color w:val="222222"/>
          <w:lang w:eastAsia="es-ES"/>
        </w:rPr>
        <w:t>a partir de l’informe realitzat,</w:t>
      </w:r>
      <w:r>
        <w:rPr>
          <w:rFonts w:eastAsia="Times New Roman" w:cstheme="minorHAnsi"/>
          <w:color w:val="222222"/>
          <w:lang w:eastAsia="es-ES"/>
        </w:rPr>
        <w:t xml:space="preserve"> </w:t>
      </w:r>
      <w:r>
        <w:rPr>
          <w:rFonts w:eastAsia="Times New Roman" w:cstheme="minorHAnsi"/>
          <w:b/>
          <w:bCs/>
          <w:color w:val="222222"/>
          <w:lang w:eastAsia="es-ES"/>
        </w:rPr>
        <w:t xml:space="preserve"> </w:t>
      </w:r>
    </w:p>
    <w:p w14:paraId="732FE0BC" w14:textId="77777777" w:rsidR="00400FE6" w:rsidRDefault="00400FE6" w:rsidP="00400FE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3704E21B" w14:textId="77777777" w:rsidR="00400FE6" w:rsidRPr="00400FE6" w:rsidRDefault="00400FE6" w:rsidP="00400FE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7AB90782" w14:textId="75A89E65" w:rsidR="00BE67AC" w:rsidRPr="00E13905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E1390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PLANIFICACIO</w:t>
      </w:r>
    </w:p>
    <w:p w14:paraId="147630E1" w14:textId="77777777" w:rsidR="00BE67AC" w:rsidRPr="001D003B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</w:p>
    <w:p w14:paraId="359B9FB0" w14:textId="77777777" w:rsidR="00215687" w:rsidRPr="001D003B" w:rsidRDefault="00215687"/>
    <w:sectPr w:rsidR="00215687" w:rsidRPr="001D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n Tibau Terma" w:date="2023-03-07T20:40:00Z" w:initials="JTT">
    <w:p w14:paraId="1B7C68B5" w14:textId="77777777" w:rsidR="008209BC" w:rsidRDefault="00A83AAF" w:rsidP="00427798">
      <w:pPr>
        <w:pStyle w:val="Textocomentario"/>
      </w:pPr>
      <w:r>
        <w:rPr>
          <w:rStyle w:val="Refdecomentario"/>
        </w:rPr>
        <w:annotationRef/>
      </w:r>
      <w:r w:rsidR="008209BC">
        <w:t xml:space="preserve">L'objectiu principal ha quedat molt curt. Caldria que afegis objectius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C68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21FAB" w16cex:dateUtc="2023-03-07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C68B5" w16cid:durableId="27B21F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711"/>
    <w:multiLevelType w:val="multilevel"/>
    <w:tmpl w:val="CAF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7E7A"/>
    <w:multiLevelType w:val="multilevel"/>
    <w:tmpl w:val="12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475F"/>
    <w:multiLevelType w:val="hybridMultilevel"/>
    <w:tmpl w:val="B1940A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7142">
    <w:abstractNumId w:val="0"/>
  </w:num>
  <w:num w:numId="2" w16cid:durableId="770510008">
    <w:abstractNumId w:val="1"/>
  </w:num>
  <w:num w:numId="3" w16cid:durableId="12816504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 Tibau Terma">
    <w15:presenceInfo w15:providerId="None" w15:userId="Joan Tibau Te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0D6746"/>
    <w:rsid w:val="000E523E"/>
    <w:rsid w:val="00187DC6"/>
    <w:rsid w:val="001D003B"/>
    <w:rsid w:val="00215687"/>
    <w:rsid w:val="002D3CDA"/>
    <w:rsid w:val="00310226"/>
    <w:rsid w:val="0036654F"/>
    <w:rsid w:val="00400FE6"/>
    <w:rsid w:val="00421624"/>
    <w:rsid w:val="00496755"/>
    <w:rsid w:val="004D5369"/>
    <w:rsid w:val="005D076A"/>
    <w:rsid w:val="007F1D35"/>
    <w:rsid w:val="008209BC"/>
    <w:rsid w:val="00A83AAF"/>
    <w:rsid w:val="00BE67AC"/>
    <w:rsid w:val="00CC6686"/>
    <w:rsid w:val="00E13905"/>
    <w:rsid w:val="00ED5083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8B62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FA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1624"/>
    <w:rPr>
      <w:b/>
      <w:bCs/>
    </w:rPr>
  </w:style>
  <w:style w:type="paragraph" w:styleId="Prrafodelista">
    <w:name w:val="List Paragraph"/>
    <w:basedOn w:val="Normal"/>
    <w:uiPriority w:val="34"/>
    <w:qFormat/>
    <w:rsid w:val="00BE6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A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AAF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AAF"/>
    <w:rPr>
      <w:b/>
      <w:bCs/>
      <w:sz w:val="20"/>
      <w:szCs w:val="20"/>
      <w:lang w:val="ca-ES"/>
    </w:rPr>
  </w:style>
  <w:style w:type="character" w:styleId="Hipervnculo">
    <w:name w:val="Hyperlink"/>
    <w:basedOn w:val="Fuentedeprrafopredeter"/>
    <w:uiPriority w:val="99"/>
    <w:unhideWhenUsed/>
    <w:rsid w:val="00FA7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DD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A7DD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itle-text">
    <w:name w:val="title-text"/>
    <w:basedOn w:val="Fuentedeprrafopredeter"/>
    <w:rsid w:val="00FA7DD2"/>
  </w:style>
  <w:style w:type="character" w:customStyle="1" w:styleId="react-xocs-alternative-link">
    <w:name w:val="react-xocs-alternative-link"/>
    <w:basedOn w:val="Fuentedeprrafopredeter"/>
    <w:rsid w:val="00FA7DD2"/>
  </w:style>
  <w:style w:type="character" w:customStyle="1" w:styleId="given-name">
    <w:name w:val="given-name"/>
    <w:basedOn w:val="Fuentedeprrafopredeter"/>
    <w:rsid w:val="00FA7DD2"/>
  </w:style>
  <w:style w:type="character" w:customStyle="1" w:styleId="text">
    <w:name w:val="text"/>
    <w:basedOn w:val="Fuentedeprrafopredeter"/>
    <w:rsid w:val="00FA7DD2"/>
  </w:style>
  <w:style w:type="character" w:customStyle="1" w:styleId="author-ref">
    <w:name w:val="author-ref"/>
    <w:basedOn w:val="Fuentedeprrafopredeter"/>
    <w:rsid w:val="00FA7DD2"/>
  </w:style>
  <w:style w:type="character" w:customStyle="1" w:styleId="Ttulo2Car">
    <w:name w:val="Título 2 Car"/>
    <w:basedOn w:val="Fuentedeprrafopredeter"/>
    <w:link w:val="Ttulo2"/>
    <w:uiPriority w:val="9"/>
    <w:semiHidden/>
    <w:rsid w:val="00FA7D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270256220009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cs.org/doi/10.1021/acs.jctc.0c01343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pubs.acs.org/doi/10.1021/acs.jctc.8b00908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11</cp:revision>
  <dcterms:created xsi:type="dcterms:W3CDTF">2023-03-06T20:30:00Z</dcterms:created>
  <dcterms:modified xsi:type="dcterms:W3CDTF">2023-03-10T10:07:00Z</dcterms:modified>
</cp:coreProperties>
</file>