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BE444" w14:textId="65C912C3" w:rsidR="00272321" w:rsidRDefault="00272321"/>
    <w:p w14:paraId="6DE1A1C6" w14:textId="04080818" w:rsidR="007D311C" w:rsidRDefault="007D311C"/>
    <w:p w14:paraId="432B2835" w14:textId="69B24887" w:rsidR="007D311C" w:rsidRDefault="007D311C"/>
    <w:p w14:paraId="7795439F" w14:textId="34503023" w:rsidR="007D311C" w:rsidRDefault="007D311C"/>
    <w:p w14:paraId="03536E7C" w14:textId="038242AB" w:rsidR="007D311C" w:rsidRDefault="007D311C"/>
    <w:p w14:paraId="37445790" w14:textId="53E0070D" w:rsidR="007D311C" w:rsidRDefault="007D311C"/>
    <w:p w14:paraId="547B7276" w14:textId="1EE2F28F" w:rsidR="007D311C" w:rsidRDefault="007D311C"/>
    <w:p w14:paraId="03801BB0" w14:textId="64B2EA34" w:rsidR="007D311C" w:rsidRDefault="007D311C"/>
    <w:p w14:paraId="3ECFC0BB" w14:textId="432198BB" w:rsidR="007D311C" w:rsidRDefault="007D311C"/>
    <w:p w14:paraId="7AED0CC1" w14:textId="730F4B9C" w:rsidR="007D311C" w:rsidRDefault="007D311C"/>
    <w:p w14:paraId="2CD4977C" w14:textId="72C4349A" w:rsidR="007D311C" w:rsidRDefault="007D311C"/>
    <w:p w14:paraId="6C22FFDD" w14:textId="15BEAE4F" w:rsidR="007D311C" w:rsidRDefault="007D311C"/>
    <w:p w14:paraId="4F31CB44" w14:textId="444FBCE1" w:rsidR="007D311C" w:rsidRDefault="007D311C"/>
    <w:p w14:paraId="420DE106" w14:textId="297E827D" w:rsidR="007D311C" w:rsidRDefault="007D311C"/>
    <w:p w14:paraId="7560D10B" w14:textId="1E4098D2" w:rsidR="007D311C" w:rsidRDefault="007D311C"/>
    <w:p w14:paraId="2DB38B27" w14:textId="2B9E6B03" w:rsidR="007D311C" w:rsidRPr="00A77629" w:rsidRDefault="007D311C">
      <w:pPr>
        <w:rPr>
          <w:sz w:val="36"/>
        </w:rPr>
      </w:pPr>
      <w:r w:rsidRPr="00A77629">
        <w:rPr>
          <w:sz w:val="36"/>
        </w:rPr>
        <w:t>SMU Data Science</w:t>
      </w:r>
    </w:p>
    <w:p w14:paraId="2F3373A7" w14:textId="777C15D2" w:rsidR="007D311C" w:rsidRPr="00A77629" w:rsidRDefault="007D311C">
      <w:pPr>
        <w:rPr>
          <w:sz w:val="36"/>
        </w:rPr>
      </w:pPr>
      <w:r w:rsidRPr="00A77629">
        <w:rPr>
          <w:sz w:val="36"/>
        </w:rPr>
        <w:t>Machine Learning 1 DS7331</w:t>
      </w:r>
    </w:p>
    <w:p w14:paraId="6E5E2148" w14:textId="5DA50FE3" w:rsidR="007D311C" w:rsidRPr="00A77629" w:rsidRDefault="007D311C">
      <w:pPr>
        <w:rPr>
          <w:sz w:val="36"/>
        </w:rPr>
      </w:pPr>
      <w:r w:rsidRPr="00A77629">
        <w:rPr>
          <w:sz w:val="36"/>
        </w:rPr>
        <w:t>Lab 1</w:t>
      </w:r>
    </w:p>
    <w:p w14:paraId="205F69CF" w14:textId="076AE4B9" w:rsidR="007D311C" w:rsidRDefault="007D311C"/>
    <w:p w14:paraId="2AD53B5D" w14:textId="5153346D" w:rsidR="007D311C" w:rsidRDefault="007D311C"/>
    <w:p w14:paraId="6973008D" w14:textId="6D4503EB" w:rsidR="007D311C" w:rsidRDefault="007D311C" w:rsidP="007D311C">
      <w:r>
        <w:t xml:space="preserve">Jeremy Otsap </w:t>
      </w:r>
      <w:r>
        <w:tab/>
      </w:r>
      <w:r>
        <w:tab/>
      </w:r>
      <w:hyperlink r:id="rId6" w:history="1">
        <w:r w:rsidRPr="00DE52CC">
          <w:rPr>
            <w:rStyle w:val="Hyperlink"/>
          </w:rPr>
          <w:t>jotsap@mail.smu.edu</w:t>
        </w:r>
      </w:hyperlink>
      <w:r>
        <w:t xml:space="preserve"> </w:t>
      </w:r>
    </w:p>
    <w:p w14:paraId="7BE912E3" w14:textId="166D1A94" w:rsidR="007D311C" w:rsidRDefault="007D311C" w:rsidP="007D311C">
      <w:r>
        <w:t xml:space="preserve">Shawn Jung </w:t>
      </w:r>
      <w:r>
        <w:tab/>
      </w:r>
      <w:r>
        <w:tab/>
      </w:r>
      <w:hyperlink r:id="rId7" w:history="1">
        <w:r w:rsidRPr="00DE52CC">
          <w:rPr>
            <w:rStyle w:val="Hyperlink"/>
          </w:rPr>
          <w:t>shawnj@mail.smu.edu</w:t>
        </w:r>
      </w:hyperlink>
      <w:r>
        <w:t xml:space="preserve"> </w:t>
      </w:r>
    </w:p>
    <w:p w14:paraId="37867D5C" w14:textId="2CA95484" w:rsidR="007D311C" w:rsidRDefault="007D311C" w:rsidP="007D311C">
      <w:r>
        <w:t xml:space="preserve">Lance </w:t>
      </w:r>
      <w:proofErr w:type="spellStart"/>
      <w:r>
        <w:t>Dacy</w:t>
      </w:r>
      <w:proofErr w:type="spellEnd"/>
      <w:r>
        <w:t xml:space="preserve"> </w:t>
      </w:r>
      <w:r>
        <w:tab/>
      </w:r>
      <w:r>
        <w:tab/>
      </w:r>
      <w:hyperlink r:id="rId8" w:history="1">
        <w:r w:rsidRPr="00DE52CC">
          <w:rPr>
            <w:rStyle w:val="Hyperlink"/>
          </w:rPr>
          <w:t>ldacy@mail.smu.edu</w:t>
        </w:r>
      </w:hyperlink>
      <w:r>
        <w:t xml:space="preserve"> </w:t>
      </w:r>
    </w:p>
    <w:p w14:paraId="000F2B0B" w14:textId="14C646C9" w:rsidR="007D311C" w:rsidRDefault="007D311C" w:rsidP="007D311C">
      <w:r>
        <w:t xml:space="preserve">Amber Burnett </w:t>
      </w:r>
      <w:r>
        <w:tab/>
      </w:r>
      <w:hyperlink r:id="rId9" w:history="1">
        <w:r w:rsidRPr="00DE52CC">
          <w:rPr>
            <w:rStyle w:val="Hyperlink"/>
          </w:rPr>
          <w:t>aburnett@mail.smu.edu</w:t>
        </w:r>
      </w:hyperlink>
      <w:r>
        <w:t xml:space="preserve"> </w:t>
      </w:r>
    </w:p>
    <w:p w14:paraId="6B614695" w14:textId="0DDDB96B" w:rsidR="007D311C" w:rsidRDefault="007D311C"/>
    <w:p w14:paraId="0E1EF7F2" w14:textId="551AA99F" w:rsidR="007D311C" w:rsidRDefault="007D311C"/>
    <w:p w14:paraId="7AEA2721" w14:textId="15965720" w:rsidR="007D311C" w:rsidRDefault="007D311C"/>
    <w:p w14:paraId="439932C1" w14:textId="673CDE91" w:rsidR="007D311C" w:rsidRDefault="007D311C"/>
    <w:p w14:paraId="25335351" w14:textId="3D1020D2" w:rsidR="007D311C" w:rsidRDefault="007D311C"/>
    <w:p w14:paraId="2EC7DC53" w14:textId="445C334B" w:rsidR="007D311C" w:rsidRDefault="007D311C"/>
    <w:p w14:paraId="2028A79A" w14:textId="52B2933D" w:rsidR="007D311C" w:rsidRDefault="007D311C"/>
    <w:p w14:paraId="27C77243" w14:textId="29774BC8" w:rsidR="007D311C" w:rsidRDefault="007D311C"/>
    <w:p w14:paraId="60A31085" w14:textId="6ABDA87D" w:rsidR="007D311C" w:rsidRDefault="007D311C"/>
    <w:p w14:paraId="08F5AC04" w14:textId="53D4B872" w:rsidR="007D311C" w:rsidRDefault="007D311C"/>
    <w:p w14:paraId="22B4C096" w14:textId="0B4D05CC" w:rsidR="007D311C" w:rsidRDefault="007D311C"/>
    <w:p w14:paraId="24E42BA4" w14:textId="606B05D2" w:rsidR="007D311C" w:rsidRDefault="007D311C"/>
    <w:p w14:paraId="04CB41ED" w14:textId="04ACE583" w:rsidR="007D311C" w:rsidRDefault="007D311C"/>
    <w:p w14:paraId="77ED7FD8" w14:textId="6D4E7694" w:rsidR="007D311C" w:rsidRDefault="007D311C"/>
    <w:p w14:paraId="7628085E" w14:textId="78D6010C" w:rsidR="007D311C" w:rsidRDefault="007D311C"/>
    <w:p w14:paraId="44F30FC9" w14:textId="3BB1778C" w:rsidR="007D311C" w:rsidRDefault="007D311C"/>
    <w:p w14:paraId="2244146C" w14:textId="28D02F8E" w:rsidR="007D311C" w:rsidRDefault="007D311C"/>
    <w:p w14:paraId="55BD1687" w14:textId="52161EDF" w:rsidR="007D311C" w:rsidRDefault="007D311C"/>
    <w:p w14:paraId="35AB2515" w14:textId="01BA68D4" w:rsidR="007D311C" w:rsidRDefault="007D311C"/>
    <w:sdt>
      <w:sdtPr>
        <w:id w:val="134883107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3ACE8B08" w14:textId="29F146B9" w:rsidR="00DF5F35" w:rsidRDefault="00DF5F35">
          <w:pPr>
            <w:pStyle w:val="TOCHeading"/>
          </w:pPr>
          <w:r>
            <w:t>Contents</w:t>
          </w:r>
        </w:p>
        <w:p w14:paraId="031F306A" w14:textId="4FAAA6F4" w:rsidR="0065512A" w:rsidRDefault="00DF5F35">
          <w:pPr>
            <w:pStyle w:val="TOC1"/>
            <w:tabs>
              <w:tab w:val="right" w:leader="dot" w:pos="9350"/>
            </w:tabs>
            <w:rPr>
              <w:rFonts w:eastAsiaTheme="minorEastAsia"/>
              <w:noProof/>
              <w:sz w:val="22"/>
              <w:szCs w:val="22"/>
            </w:rPr>
          </w:pPr>
          <w:r>
            <w:rPr>
              <w:b/>
              <w:bCs/>
              <w:noProof/>
            </w:rPr>
            <w:fldChar w:fldCharType="begin"/>
          </w:r>
          <w:r>
            <w:rPr>
              <w:b/>
              <w:bCs/>
              <w:noProof/>
            </w:rPr>
            <w:instrText xml:space="preserve"> TOC \o "1-3" \h \z \u </w:instrText>
          </w:r>
          <w:r>
            <w:rPr>
              <w:b/>
              <w:bCs/>
              <w:noProof/>
            </w:rPr>
            <w:fldChar w:fldCharType="separate"/>
          </w:r>
          <w:hyperlink w:anchor="_Toc30438100" w:history="1">
            <w:r w:rsidR="0065512A" w:rsidRPr="00D14C78">
              <w:rPr>
                <w:rStyle w:val="Hyperlink"/>
                <w:noProof/>
              </w:rPr>
              <w:t>Business Understanding</w:t>
            </w:r>
            <w:r w:rsidR="0065512A">
              <w:rPr>
                <w:noProof/>
                <w:webHidden/>
              </w:rPr>
              <w:tab/>
            </w:r>
            <w:r w:rsidR="0065512A">
              <w:rPr>
                <w:noProof/>
                <w:webHidden/>
              </w:rPr>
              <w:fldChar w:fldCharType="begin"/>
            </w:r>
            <w:r w:rsidR="0065512A">
              <w:rPr>
                <w:noProof/>
                <w:webHidden/>
              </w:rPr>
              <w:instrText xml:space="preserve"> PAGEREF _Toc30438100 \h </w:instrText>
            </w:r>
            <w:r w:rsidR="0065512A">
              <w:rPr>
                <w:noProof/>
                <w:webHidden/>
              </w:rPr>
            </w:r>
            <w:r w:rsidR="0065512A">
              <w:rPr>
                <w:noProof/>
                <w:webHidden/>
              </w:rPr>
              <w:fldChar w:fldCharType="separate"/>
            </w:r>
            <w:r w:rsidR="0065512A">
              <w:rPr>
                <w:noProof/>
                <w:webHidden/>
              </w:rPr>
              <w:t>3</w:t>
            </w:r>
            <w:r w:rsidR="0065512A">
              <w:rPr>
                <w:noProof/>
                <w:webHidden/>
              </w:rPr>
              <w:fldChar w:fldCharType="end"/>
            </w:r>
          </w:hyperlink>
        </w:p>
        <w:p w14:paraId="5E90F74C" w14:textId="46C926CF" w:rsidR="0065512A" w:rsidRDefault="0065512A">
          <w:pPr>
            <w:pStyle w:val="TOC1"/>
            <w:tabs>
              <w:tab w:val="right" w:leader="dot" w:pos="9350"/>
            </w:tabs>
            <w:rPr>
              <w:rFonts w:eastAsiaTheme="minorEastAsia"/>
              <w:noProof/>
              <w:sz w:val="22"/>
              <w:szCs w:val="22"/>
            </w:rPr>
          </w:pPr>
          <w:hyperlink w:anchor="_Toc30438101" w:history="1">
            <w:r w:rsidRPr="00D14C78">
              <w:rPr>
                <w:rStyle w:val="Hyperlink"/>
                <w:noProof/>
              </w:rPr>
              <w:t>Data Understanding</w:t>
            </w:r>
            <w:r>
              <w:rPr>
                <w:noProof/>
                <w:webHidden/>
              </w:rPr>
              <w:tab/>
            </w:r>
            <w:r>
              <w:rPr>
                <w:noProof/>
                <w:webHidden/>
              </w:rPr>
              <w:fldChar w:fldCharType="begin"/>
            </w:r>
            <w:r>
              <w:rPr>
                <w:noProof/>
                <w:webHidden/>
              </w:rPr>
              <w:instrText xml:space="preserve"> PAGEREF _Toc30438101 \h </w:instrText>
            </w:r>
            <w:r>
              <w:rPr>
                <w:noProof/>
                <w:webHidden/>
              </w:rPr>
            </w:r>
            <w:r>
              <w:rPr>
                <w:noProof/>
                <w:webHidden/>
              </w:rPr>
              <w:fldChar w:fldCharType="separate"/>
            </w:r>
            <w:r>
              <w:rPr>
                <w:noProof/>
                <w:webHidden/>
              </w:rPr>
              <w:t>3</w:t>
            </w:r>
            <w:r>
              <w:rPr>
                <w:noProof/>
                <w:webHidden/>
              </w:rPr>
              <w:fldChar w:fldCharType="end"/>
            </w:r>
          </w:hyperlink>
        </w:p>
        <w:p w14:paraId="7A6BFF91" w14:textId="00AC0CCC" w:rsidR="0065512A" w:rsidRDefault="0065512A">
          <w:pPr>
            <w:pStyle w:val="TOC2"/>
            <w:tabs>
              <w:tab w:val="right" w:leader="dot" w:pos="9350"/>
            </w:tabs>
            <w:rPr>
              <w:rFonts w:eastAsiaTheme="minorEastAsia"/>
              <w:noProof/>
              <w:sz w:val="22"/>
              <w:szCs w:val="22"/>
            </w:rPr>
          </w:pPr>
          <w:hyperlink w:anchor="_Toc30438102" w:history="1">
            <w:r w:rsidRPr="00D14C78">
              <w:rPr>
                <w:rStyle w:val="Hyperlink"/>
                <w:noProof/>
              </w:rPr>
              <w:t>Data Dictionary</w:t>
            </w:r>
            <w:r>
              <w:rPr>
                <w:noProof/>
                <w:webHidden/>
              </w:rPr>
              <w:tab/>
            </w:r>
            <w:r>
              <w:rPr>
                <w:noProof/>
                <w:webHidden/>
              </w:rPr>
              <w:fldChar w:fldCharType="begin"/>
            </w:r>
            <w:r>
              <w:rPr>
                <w:noProof/>
                <w:webHidden/>
              </w:rPr>
              <w:instrText xml:space="preserve"> PAGEREF _Toc30438102 \h </w:instrText>
            </w:r>
            <w:r>
              <w:rPr>
                <w:noProof/>
                <w:webHidden/>
              </w:rPr>
            </w:r>
            <w:r>
              <w:rPr>
                <w:noProof/>
                <w:webHidden/>
              </w:rPr>
              <w:fldChar w:fldCharType="separate"/>
            </w:r>
            <w:r>
              <w:rPr>
                <w:noProof/>
                <w:webHidden/>
              </w:rPr>
              <w:t>3</w:t>
            </w:r>
            <w:r>
              <w:rPr>
                <w:noProof/>
                <w:webHidden/>
              </w:rPr>
              <w:fldChar w:fldCharType="end"/>
            </w:r>
          </w:hyperlink>
        </w:p>
        <w:p w14:paraId="1C38502B" w14:textId="49E4A0DB" w:rsidR="0065512A" w:rsidRDefault="0065512A">
          <w:pPr>
            <w:pStyle w:val="TOC2"/>
            <w:tabs>
              <w:tab w:val="right" w:leader="dot" w:pos="9350"/>
            </w:tabs>
            <w:rPr>
              <w:rFonts w:eastAsiaTheme="minorEastAsia"/>
              <w:noProof/>
              <w:sz w:val="22"/>
              <w:szCs w:val="22"/>
            </w:rPr>
          </w:pPr>
          <w:hyperlink w:anchor="_Toc30438103" w:history="1">
            <w:r w:rsidRPr="00D14C78">
              <w:rPr>
                <w:rStyle w:val="Hyperlink"/>
                <w:noProof/>
              </w:rPr>
              <w:t>Data Quality</w:t>
            </w:r>
            <w:r>
              <w:rPr>
                <w:noProof/>
                <w:webHidden/>
              </w:rPr>
              <w:tab/>
            </w:r>
            <w:r>
              <w:rPr>
                <w:noProof/>
                <w:webHidden/>
              </w:rPr>
              <w:fldChar w:fldCharType="begin"/>
            </w:r>
            <w:r>
              <w:rPr>
                <w:noProof/>
                <w:webHidden/>
              </w:rPr>
              <w:instrText xml:space="preserve"> PAGEREF _Toc30438103 \h </w:instrText>
            </w:r>
            <w:r>
              <w:rPr>
                <w:noProof/>
                <w:webHidden/>
              </w:rPr>
            </w:r>
            <w:r>
              <w:rPr>
                <w:noProof/>
                <w:webHidden/>
              </w:rPr>
              <w:fldChar w:fldCharType="separate"/>
            </w:r>
            <w:r>
              <w:rPr>
                <w:noProof/>
                <w:webHidden/>
              </w:rPr>
              <w:t>4</w:t>
            </w:r>
            <w:r>
              <w:rPr>
                <w:noProof/>
                <w:webHidden/>
              </w:rPr>
              <w:fldChar w:fldCharType="end"/>
            </w:r>
          </w:hyperlink>
        </w:p>
        <w:p w14:paraId="37684A14" w14:textId="3C4531BD" w:rsidR="0065512A" w:rsidRDefault="0065512A">
          <w:pPr>
            <w:pStyle w:val="TOC1"/>
            <w:tabs>
              <w:tab w:val="right" w:leader="dot" w:pos="9350"/>
            </w:tabs>
            <w:rPr>
              <w:rFonts w:eastAsiaTheme="minorEastAsia"/>
              <w:noProof/>
              <w:sz w:val="22"/>
              <w:szCs w:val="22"/>
            </w:rPr>
          </w:pPr>
          <w:hyperlink w:anchor="_Toc30438104" w:history="1">
            <w:r w:rsidRPr="00D14C78">
              <w:rPr>
                <w:rStyle w:val="Hyperlink"/>
                <w:noProof/>
              </w:rPr>
              <w:t>Appendix 1: Code</w:t>
            </w:r>
            <w:r>
              <w:rPr>
                <w:noProof/>
                <w:webHidden/>
              </w:rPr>
              <w:tab/>
            </w:r>
            <w:r>
              <w:rPr>
                <w:noProof/>
                <w:webHidden/>
              </w:rPr>
              <w:fldChar w:fldCharType="begin"/>
            </w:r>
            <w:r>
              <w:rPr>
                <w:noProof/>
                <w:webHidden/>
              </w:rPr>
              <w:instrText xml:space="preserve"> PAGEREF _Toc30438104 \h </w:instrText>
            </w:r>
            <w:r>
              <w:rPr>
                <w:noProof/>
                <w:webHidden/>
              </w:rPr>
            </w:r>
            <w:r>
              <w:rPr>
                <w:noProof/>
                <w:webHidden/>
              </w:rPr>
              <w:fldChar w:fldCharType="separate"/>
            </w:r>
            <w:r>
              <w:rPr>
                <w:noProof/>
                <w:webHidden/>
              </w:rPr>
              <w:t>5</w:t>
            </w:r>
            <w:r>
              <w:rPr>
                <w:noProof/>
                <w:webHidden/>
              </w:rPr>
              <w:fldChar w:fldCharType="end"/>
            </w:r>
          </w:hyperlink>
        </w:p>
        <w:p w14:paraId="20B87485" w14:textId="675A0282" w:rsidR="00DF5F35" w:rsidRDefault="00DF5F35">
          <w:r>
            <w:rPr>
              <w:b/>
              <w:bCs/>
              <w:noProof/>
            </w:rPr>
            <w:fldChar w:fldCharType="end"/>
          </w:r>
        </w:p>
      </w:sdtContent>
    </w:sdt>
    <w:p w14:paraId="67544A74" w14:textId="27B94240" w:rsidR="007D311C" w:rsidRDefault="007D311C"/>
    <w:p w14:paraId="092F5045" w14:textId="77271153" w:rsidR="007D311C" w:rsidRDefault="007D311C"/>
    <w:p w14:paraId="30D08814" w14:textId="4B012289" w:rsidR="007D311C" w:rsidRDefault="007D311C"/>
    <w:p w14:paraId="0596AF40" w14:textId="00CDD6B0" w:rsidR="007D311C" w:rsidRDefault="007D311C"/>
    <w:p w14:paraId="73B1C665" w14:textId="06151432" w:rsidR="007D311C" w:rsidRDefault="007D311C"/>
    <w:p w14:paraId="71B478C9" w14:textId="338AA0D2" w:rsidR="007D311C" w:rsidRDefault="007D311C"/>
    <w:p w14:paraId="68485E0C" w14:textId="3B4CD052" w:rsidR="007D311C" w:rsidRDefault="007D311C"/>
    <w:p w14:paraId="0CE0AB17" w14:textId="221047E8" w:rsidR="007D311C" w:rsidRDefault="007D311C"/>
    <w:p w14:paraId="65A34BBF" w14:textId="449DCEA1" w:rsidR="007D311C" w:rsidRDefault="007D311C"/>
    <w:p w14:paraId="750CD412" w14:textId="0830B1BA" w:rsidR="007D311C" w:rsidRDefault="007D311C"/>
    <w:p w14:paraId="4F1ED15C" w14:textId="6C529760" w:rsidR="007D311C" w:rsidRDefault="007D311C"/>
    <w:p w14:paraId="37863FBA" w14:textId="3447942B" w:rsidR="007D311C" w:rsidRDefault="007D311C"/>
    <w:p w14:paraId="390C080B" w14:textId="1D9D6058" w:rsidR="007D311C" w:rsidRDefault="007D311C"/>
    <w:p w14:paraId="3985DB59" w14:textId="5F3CB4D4" w:rsidR="007D311C" w:rsidRDefault="007D311C"/>
    <w:p w14:paraId="36F21E81" w14:textId="01890D83" w:rsidR="007D311C" w:rsidRDefault="007D311C"/>
    <w:p w14:paraId="01D81B7B" w14:textId="5AA2FCB3" w:rsidR="007D311C" w:rsidRDefault="007D311C"/>
    <w:p w14:paraId="39C53B26" w14:textId="5E7B0369" w:rsidR="007D311C" w:rsidRDefault="007D311C"/>
    <w:p w14:paraId="303EAE7C" w14:textId="6FB88EA1" w:rsidR="007D311C" w:rsidRDefault="007D311C"/>
    <w:p w14:paraId="1644B08D" w14:textId="6435C0A6" w:rsidR="007D311C" w:rsidRDefault="007D311C"/>
    <w:p w14:paraId="7D2C9FAE" w14:textId="33F6CE52" w:rsidR="007D311C" w:rsidRDefault="007D311C"/>
    <w:p w14:paraId="1E560039" w14:textId="64535BC7" w:rsidR="007D311C" w:rsidRDefault="007D311C"/>
    <w:p w14:paraId="6CF4CFA9" w14:textId="06CF7598" w:rsidR="007D311C" w:rsidRDefault="007D311C"/>
    <w:p w14:paraId="5FDEEA9C" w14:textId="05DB4AD3" w:rsidR="007D311C" w:rsidRDefault="007D311C"/>
    <w:p w14:paraId="48D2468F" w14:textId="45E9C7D9" w:rsidR="007D311C" w:rsidRDefault="007D311C"/>
    <w:p w14:paraId="34A498E3" w14:textId="298A1A20" w:rsidR="007D311C" w:rsidRDefault="007D311C"/>
    <w:p w14:paraId="3219196A" w14:textId="07F0BE8B" w:rsidR="007D311C" w:rsidRDefault="007D311C"/>
    <w:p w14:paraId="39CA9577" w14:textId="2BD4CE33" w:rsidR="007D311C" w:rsidRDefault="007D311C"/>
    <w:p w14:paraId="1DF73772" w14:textId="3016DDBE" w:rsidR="007D311C" w:rsidRDefault="007D311C"/>
    <w:p w14:paraId="784586E1" w14:textId="1E54632C" w:rsidR="007D311C" w:rsidRDefault="007D311C"/>
    <w:p w14:paraId="266D4529" w14:textId="4902F5E2" w:rsidR="007D311C" w:rsidRDefault="007D311C"/>
    <w:p w14:paraId="119FBD97" w14:textId="3838FF35" w:rsidR="007D311C" w:rsidRDefault="007D311C"/>
    <w:p w14:paraId="7DA35450" w14:textId="7DE68CE0" w:rsidR="007D311C" w:rsidRDefault="007D311C"/>
    <w:p w14:paraId="10B76B7C" w14:textId="67A31C22" w:rsidR="007D311C" w:rsidRDefault="007D311C"/>
    <w:p w14:paraId="777B2502" w14:textId="4A47A3B4" w:rsidR="007D311C" w:rsidRDefault="007D311C"/>
    <w:p w14:paraId="0D5A9F3B" w14:textId="202B905B" w:rsidR="007D311C" w:rsidRDefault="007D311C" w:rsidP="007D311C">
      <w:pPr>
        <w:pStyle w:val="Heading1"/>
      </w:pPr>
      <w:bookmarkStart w:id="0" w:name="_Toc30438100"/>
      <w:r>
        <w:t>Business Understanding</w:t>
      </w:r>
      <w:bookmarkEnd w:id="0"/>
    </w:p>
    <w:p w14:paraId="3A5EEBE5" w14:textId="77777777" w:rsidR="007D311C" w:rsidRDefault="007D311C" w:rsidP="007D311C"/>
    <w:p w14:paraId="37CD99F2" w14:textId="424DB67F" w:rsidR="007D311C" w:rsidRDefault="007D311C" w:rsidP="007D311C">
      <w:r>
        <w:t>We are looking at customer data from a north American Telco provider. The purpose being to retain existing customers. In telecommunications, the estimated cost of new customer acquisition is approximately 5x higher than retaining an existing customer. Furthermore, only a third of customers switch carriers due to lower prices; more and more factors such as dissatisfaction with quality of service, advancing technology and media features, competitors having better cellular coverage, and poorly implemented loyalty programs are all contributing to customer attrition.</w:t>
      </w:r>
    </w:p>
    <w:p w14:paraId="6597B6F2" w14:textId="77777777" w:rsidR="007D311C" w:rsidRDefault="007D311C" w:rsidP="007D311C"/>
    <w:p w14:paraId="0852608C" w14:textId="036326B9" w:rsidR="007D311C" w:rsidRDefault="007D311C" w:rsidP="007D311C">
      <w:hyperlink r:id="rId10" w:history="1">
        <w:r w:rsidRPr="00DE52CC">
          <w:rPr>
            <w:rStyle w:val="Hyperlink"/>
          </w:rPr>
          <w:t>https://www.entrepreneur.com/article/225415</w:t>
        </w:r>
      </w:hyperlink>
      <w:r>
        <w:t xml:space="preserve"> </w:t>
      </w:r>
    </w:p>
    <w:p w14:paraId="5B4E8D49" w14:textId="69404F50" w:rsidR="007D311C" w:rsidRDefault="007D311C" w:rsidP="007D311C">
      <w:hyperlink r:id="rId11" w:history="1">
        <w:r w:rsidRPr="00DE52CC">
          <w:rPr>
            <w:rStyle w:val="Hyperlink"/>
          </w:rPr>
          <w:t>https://www.demandjump.com/blog/customer-acquisition-cost-by-industry</w:t>
        </w:r>
      </w:hyperlink>
      <w:r>
        <w:t xml:space="preserve"> </w:t>
      </w:r>
    </w:p>
    <w:p w14:paraId="6F8F0CB9" w14:textId="2EE498A5" w:rsidR="007D311C" w:rsidRDefault="007D311C" w:rsidP="007D311C">
      <w:hyperlink r:id="rId12" w:history="1">
        <w:r w:rsidRPr="00DE52CC">
          <w:rPr>
            <w:rStyle w:val="Hyperlink"/>
          </w:rPr>
          <w:t>https://www.performancemagazine.org/june-smartkpi-telecom-sub-acquisition/</w:t>
        </w:r>
      </w:hyperlink>
      <w:r>
        <w:t xml:space="preserve"> </w:t>
      </w:r>
    </w:p>
    <w:p w14:paraId="5DE801ED" w14:textId="7F2A79D7" w:rsidR="007D311C" w:rsidRDefault="007D311C" w:rsidP="007D311C">
      <w:hyperlink r:id="rId13" w:history="1">
        <w:r w:rsidRPr="00DE52CC">
          <w:rPr>
            <w:rStyle w:val="Hyperlink"/>
          </w:rPr>
          <w:t>https://www.invespcro.com/blog/customer-acquisition-retention/</w:t>
        </w:r>
      </w:hyperlink>
      <w:r>
        <w:t xml:space="preserve"> </w:t>
      </w:r>
    </w:p>
    <w:p w14:paraId="57BD8C9C" w14:textId="4173216C" w:rsidR="007D311C" w:rsidRDefault="007D311C" w:rsidP="007D311C">
      <w:hyperlink r:id="rId14" w:history="1">
        <w:r w:rsidRPr="00DE52CC">
          <w:rPr>
            <w:rStyle w:val="Hyperlink"/>
          </w:rPr>
          <w:t>https://www.annexcloud.com/blog/21-surprising-customer-retention-statistics-2018/</w:t>
        </w:r>
      </w:hyperlink>
      <w:r>
        <w:t xml:space="preserve"> </w:t>
      </w:r>
    </w:p>
    <w:p w14:paraId="1FD5341C" w14:textId="78D5FCC7" w:rsidR="007D311C" w:rsidRDefault="007D311C"/>
    <w:p w14:paraId="3FA6252A" w14:textId="77777777" w:rsidR="007D311C" w:rsidRDefault="007D311C"/>
    <w:p w14:paraId="444F689C" w14:textId="2540BD2D" w:rsidR="007D311C" w:rsidRDefault="007D311C" w:rsidP="00951FB5">
      <w:pPr>
        <w:pStyle w:val="Heading1"/>
      </w:pPr>
      <w:bookmarkStart w:id="1" w:name="_Toc30438101"/>
      <w:r>
        <w:t>Data Understanding</w:t>
      </w:r>
      <w:bookmarkEnd w:id="1"/>
    </w:p>
    <w:p w14:paraId="247DF2A8" w14:textId="77777777" w:rsidR="00B4270A" w:rsidRDefault="00B4270A" w:rsidP="007D311C">
      <w:pPr>
        <w:rPr>
          <w:bCs/>
        </w:rPr>
      </w:pPr>
    </w:p>
    <w:p w14:paraId="505DA6F6" w14:textId="1D5AAD1E" w:rsidR="007D311C" w:rsidRPr="007D311C" w:rsidRDefault="00B4270A" w:rsidP="007D311C">
      <w:pPr>
        <w:rPr>
          <w:bCs/>
        </w:rPr>
      </w:pPr>
      <w:r>
        <w:rPr>
          <w:bCs/>
        </w:rPr>
        <w:t xml:space="preserve">This is the </w:t>
      </w:r>
      <w:r w:rsidR="00951FB5">
        <w:rPr>
          <w:bCs/>
        </w:rPr>
        <w:t>“</w:t>
      </w:r>
      <w:r w:rsidR="007D311C" w:rsidRPr="007D311C">
        <w:rPr>
          <w:bCs/>
        </w:rPr>
        <w:t>Telco Churn Data Set</w:t>
      </w:r>
      <w:r w:rsidR="00951FB5">
        <w:rPr>
          <w:bCs/>
        </w:rPr>
        <w:t xml:space="preserve">” from Kaggle, </w:t>
      </w:r>
      <w:proofErr w:type="spellStart"/>
      <w:r w:rsidR="00951FB5">
        <w:rPr>
          <w:bCs/>
        </w:rPr>
        <w:t>url</w:t>
      </w:r>
      <w:proofErr w:type="spellEnd"/>
      <w:r w:rsidR="00951FB5">
        <w:rPr>
          <w:bCs/>
        </w:rPr>
        <w:t xml:space="preserve"> below:</w:t>
      </w:r>
    </w:p>
    <w:p w14:paraId="056F7875" w14:textId="06F23053" w:rsidR="007D311C" w:rsidRDefault="00951FB5" w:rsidP="007D311C">
      <w:pPr>
        <w:rPr>
          <w:bCs/>
        </w:rPr>
      </w:pPr>
      <w:hyperlink r:id="rId15" w:history="1">
        <w:r w:rsidRPr="00DE52CC">
          <w:rPr>
            <w:rStyle w:val="Hyperlink"/>
            <w:bCs/>
          </w:rPr>
          <w:t>https://www.kaggle.com/blastchar/telco-customer-churn</w:t>
        </w:r>
      </w:hyperlink>
      <w:r>
        <w:rPr>
          <w:bCs/>
        </w:rPr>
        <w:t xml:space="preserve"> </w:t>
      </w:r>
    </w:p>
    <w:p w14:paraId="14348E3C" w14:textId="3F416279" w:rsidR="00951FB5" w:rsidRDefault="00951FB5" w:rsidP="007D311C">
      <w:pPr>
        <w:rPr>
          <w:bCs/>
        </w:rPr>
      </w:pPr>
    </w:p>
    <w:p w14:paraId="4A6B8B28" w14:textId="7B8A1367" w:rsidR="00951FB5" w:rsidRDefault="00951FB5" w:rsidP="007D311C">
      <w:pPr>
        <w:rPr>
          <w:bCs/>
        </w:rPr>
      </w:pPr>
      <w:r>
        <w:rPr>
          <w:bCs/>
        </w:rPr>
        <w:t>It is a random sampling of approximately 7000 anonymized customers from an unnamed Telco provider. It contains 20 features that describe such characteristics as their demographics, their account information, and their subscribed services.</w:t>
      </w:r>
    </w:p>
    <w:p w14:paraId="0A4F32E2" w14:textId="77777777" w:rsidR="007D311C" w:rsidRDefault="007D311C" w:rsidP="007D311C">
      <w:pPr>
        <w:rPr>
          <w:bCs/>
        </w:rPr>
      </w:pPr>
    </w:p>
    <w:p w14:paraId="3641807D" w14:textId="0B685D53" w:rsidR="007D311C" w:rsidRDefault="007D311C" w:rsidP="007D311C">
      <w:bookmarkStart w:id="2" w:name="_Toc30438102"/>
      <w:r w:rsidRPr="00951FB5">
        <w:rPr>
          <w:rStyle w:val="Heading2Char"/>
        </w:rPr>
        <w:t>Data Dictionary</w:t>
      </w:r>
      <w:bookmarkEnd w:id="2"/>
      <w:r w:rsidRPr="007D311C">
        <w:br/>
        <w:t xml:space="preserve">We are provided a CSV set of 21 features and 7043 </w:t>
      </w:r>
      <w:r w:rsidR="0065512A" w:rsidRPr="007D311C">
        <w:t>anonymized</w:t>
      </w:r>
      <w:r w:rsidRPr="007D311C">
        <w:t xml:space="preserve"> customers.</w:t>
      </w:r>
    </w:p>
    <w:p w14:paraId="77980E04" w14:textId="77777777" w:rsidR="007D311C" w:rsidRPr="007D311C" w:rsidRDefault="007D311C" w:rsidP="007D311C"/>
    <w:p w14:paraId="09EB14F4" w14:textId="77777777" w:rsidR="007D311C" w:rsidRPr="0065512A" w:rsidRDefault="007D311C" w:rsidP="0065512A">
      <w:pPr>
        <w:numPr>
          <w:ilvl w:val="0"/>
          <w:numId w:val="1"/>
        </w:numPr>
        <w:tabs>
          <w:tab w:val="clear" w:pos="720"/>
          <w:tab w:val="num" w:pos="540"/>
        </w:tabs>
        <w:ind w:left="540"/>
        <w:rPr>
          <w:rFonts w:ascii="Arial Narrow" w:hAnsi="Arial Narrow"/>
          <w:sz w:val="20"/>
        </w:rPr>
      </w:pPr>
      <w:proofErr w:type="spellStart"/>
      <w:r w:rsidRPr="0065512A">
        <w:rPr>
          <w:rFonts w:ascii="Arial Narrow" w:hAnsi="Arial Narrow"/>
          <w:b/>
          <w:bCs/>
          <w:sz w:val="20"/>
        </w:rPr>
        <w:t>customerID</w:t>
      </w:r>
      <w:proofErr w:type="spellEnd"/>
      <w:r w:rsidRPr="0065512A">
        <w:rPr>
          <w:rFonts w:ascii="Arial Narrow" w:hAnsi="Arial Narrow"/>
          <w:sz w:val="20"/>
        </w:rPr>
        <w:t>: Unique alpha-numeric string to anonymously represent an individual customer</w:t>
      </w:r>
    </w:p>
    <w:p w14:paraId="1A8F8A71" w14:textId="77777777" w:rsidR="007D311C" w:rsidRPr="0065512A" w:rsidRDefault="007D311C" w:rsidP="0065512A">
      <w:pPr>
        <w:numPr>
          <w:ilvl w:val="0"/>
          <w:numId w:val="1"/>
        </w:numPr>
        <w:tabs>
          <w:tab w:val="clear" w:pos="720"/>
          <w:tab w:val="num" w:pos="540"/>
        </w:tabs>
        <w:ind w:left="540"/>
        <w:rPr>
          <w:rFonts w:ascii="Arial Narrow" w:hAnsi="Arial Narrow"/>
          <w:sz w:val="20"/>
        </w:rPr>
      </w:pPr>
      <w:r w:rsidRPr="0065512A">
        <w:rPr>
          <w:rFonts w:ascii="Arial Narrow" w:hAnsi="Arial Narrow"/>
          <w:b/>
          <w:bCs/>
          <w:sz w:val="20"/>
        </w:rPr>
        <w:t>gender</w:t>
      </w:r>
      <w:r w:rsidRPr="0065512A">
        <w:rPr>
          <w:rFonts w:ascii="Arial Narrow" w:hAnsi="Arial Narrow"/>
          <w:sz w:val="20"/>
        </w:rPr>
        <w:t>: Categorical String value to represent customer's gender (Male or Female)</w:t>
      </w:r>
    </w:p>
    <w:p w14:paraId="0FBED490" w14:textId="77777777" w:rsidR="007D311C" w:rsidRPr="0065512A" w:rsidRDefault="007D311C" w:rsidP="0065512A">
      <w:pPr>
        <w:numPr>
          <w:ilvl w:val="0"/>
          <w:numId w:val="1"/>
        </w:numPr>
        <w:tabs>
          <w:tab w:val="clear" w:pos="720"/>
          <w:tab w:val="num" w:pos="540"/>
        </w:tabs>
        <w:ind w:left="540"/>
        <w:rPr>
          <w:rFonts w:ascii="Arial Narrow" w:hAnsi="Arial Narrow"/>
          <w:sz w:val="20"/>
        </w:rPr>
      </w:pPr>
      <w:proofErr w:type="spellStart"/>
      <w:r w:rsidRPr="0065512A">
        <w:rPr>
          <w:rFonts w:ascii="Arial Narrow" w:hAnsi="Arial Narrow"/>
          <w:b/>
          <w:bCs/>
          <w:sz w:val="20"/>
        </w:rPr>
        <w:t>SeniorCitizen</w:t>
      </w:r>
      <w:proofErr w:type="spellEnd"/>
      <w:r w:rsidRPr="0065512A">
        <w:rPr>
          <w:rFonts w:ascii="Arial Narrow" w:hAnsi="Arial Narrow"/>
          <w:sz w:val="20"/>
        </w:rPr>
        <w:t>: Boolean int value to show whether the customer is a senior citizen or not (1, 0)</w:t>
      </w:r>
    </w:p>
    <w:p w14:paraId="26ED650A" w14:textId="77777777" w:rsidR="007D311C" w:rsidRPr="0065512A" w:rsidRDefault="007D311C" w:rsidP="0065512A">
      <w:pPr>
        <w:numPr>
          <w:ilvl w:val="0"/>
          <w:numId w:val="1"/>
        </w:numPr>
        <w:tabs>
          <w:tab w:val="clear" w:pos="720"/>
          <w:tab w:val="num" w:pos="540"/>
        </w:tabs>
        <w:ind w:left="540"/>
        <w:rPr>
          <w:rFonts w:ascii="Arial Narrow" w:hAnsi="Arial Narrow"/>
          <w:sz w:val="20"/>
        </w:rPr>
      </w:pPr>
      <w:r w:rsidRPr="0065512A">
        <w:rPr>
          <w:rFonts w:ascii="Arial Narrow" w:hAnsi="Arial Narrow"/>
          <w:b/>
          <w:bCs/>
          <w:sz w:val="20"/>
        </w:rPr>
        <w:t>Partner</w:t>
      </w:r>
      <w:r w:rsidRPr="0065512A">
        <w:rPr>
          <w:rFonts w:ascii="Arial Narrow" w:hAnsi="Arial Narrow"/>
          <w:sz w:val="20"/>
        </w:rPr>
        <w:t>: Boolean string value showing whether the customer has a partner or not (Yes, No)</w:t>
      </w:r>
    </w:p>
    <w:p w14:paraId="7C4A0A78" w14:textId="77777777" w:rsidR="007D311C" w:rsidRPr="0065512A" w:rsidRDefault="007D311C" w:rsidP="0065512A">
      <w:pPr>
        <w:numPr>
          <w:ilvl w:val="0"/>
          <w:numId w:val="1"/>
        </w:numPr>
        <w:tabs>
          <w:tab w:val="clear" w:pos="720"/>
          <w:tab w:val="num" w:pos="540"/>
        </w:tabs>
        <w:ind w:left="540"/>
        <w:rPr>
          <w:rFonts w:ascii="Arial Narrow" w:hAnsi="Arial Narrow"/>
          <w:sz w:val="20"/>
        </w:rPr>
      </w:pPr>
      <w:r w:rsidRPr="0065512A">
        <w:rPr>
          <w:rFonts w:ascii="Arial Narrow" w:hAnsi="Arial Narrow"/>
          <w:b/>
          <w:bCs/>
          <w:sz w:val="20"/>
        </w:rPr>
        <w:t>Dependents</w:t>
      </w:r>
      <w:r w:rsidRPr="0065512A">
        <w:rPr>
          <w:rFonts w:ascii="Arial Narrow" w:hAnsi="Arial Narrow"/>
          <w:sz w:val="20"/>
        </w:rPr>
        <w:t>: Boolean string value showing whether the customer has dependents or not (Yes, No)</w:t>
      </w:r>
    </w:p>
    <w:p w14:paraId="3F8095A1" w14:textId="77777777" w:rsidR="007D311C" w:rsidRPr="0065512A" w:rsidRDefault="007D311C" w:rsidP="0065512A">
      <w:pPr>
        <w:numPr>
          <w:ilvl w:val="0"/>
          <w:numId w:val="1"/>
        </w:numPr>
        <w:tabs>
          <w:tab w:val="clear" w:pos="720"/>
          <w:tab w:val="num" w:pos="540"/>
        </w:tabs>
        <w:ind w:left="540"/>
        <w:rPr>
          <w:rFonts w:ascii="Arial Narrow" w:hAnsi="Arial Narrow"/>
          <w:sz w:val="20"/>
        </w:rPr>
      </w:pPr>
      <w:r w:rsidRPr="0065512A">
        <w:rPr>
          <w:rFonts w:ascii="Arial Narrow" w:hAnsi="Arial Narrow"/>
          <w:b/>
          <w:bCs/>
          <w:sz w:val="20"/>
        </w:rPr>
        <w:t>tenure</w:t>
      </w:r>
      <w:r w:rsidRPr="0065512A">
        <w:rPr>
          <w:rFonts w:ascii="Arial Narrow" w:hAnsi="Arial Narrow"/>
          <w:sz w:val="20"/>
        </w:rPr>
        <w:t>: Numeric value showing number of months the customer has stayed with the company</w:t>
      </w:r>
    </w:p>
    <w:p w14:paraId="42F91B07" w14:textId="77777777" w:rsidR="007D311C" w:rsidRPr="0065512A" w:rsidRDefault="007D311C" w:rsidP="0065512A">
      <w:pPr>
        <w:numPr>
          <w:ilvl w:val="0"/>
          <w:numId w:val="1"/>
        </w:numPr>
        <w:tabs>
          <w:tab w:val="clear" w:pos="720"/>
          <w:tab w:val="num" w:pos="540"/>
        </w:tabs>
        <w:ind w:left="540"/>
        <w:rPr>
          <w:rFonts w:ascii="Arial Narrow" w:hAnsi="Arial Narrow"/>
          <w:sz w:val="20"/>
        </w:rPr>
      </w:pPr>
      <w:proofErr w:type="spellStart"/>
      <w:r w:rsidRPr="0065512A">
        <w:rPr>
          <w:rFonts w:ascii="Arial Narrow" w:hAnsi="Arial Narrow"/>
          <w:b/>
          <w:bCs/>
          <w:sz w:val="20"/>
        </w:rPr>
        <w:t>PhoneService</w:t>
      </w:r>
      <w:proofErr w:type="spellEnd"/>
      <w:r w:rsidRPr="0065512A">
        <w:rPr>
          <w:rFonts w:ascii="Arial Narrow" w:hAnsi="Arial Narrow"/>
          <w:sz w:val="20"/>
        </w:rPr>
        <w:t>: Boolean string value showing whether the customer has a phone service or not (Yes, No)</w:t>
      </w:r>
    </w:p>
    <w:p w14:paraId="698EB7B4" w14:textId="77777777" w:rsidR="007D311C" w:rsidRPr="0065512A" w:rsidRDefault="007D311C" w:rsidP="0065512A">
      <w:pPr>
        <w:numPr>
          <w:ilvl w:val="0"/>
          <w:numId w:val="1"/>
        </w:numPr>
        <w:tabs>
          <w:tab w:val="clear" w:pos="720"/>
          <w:tab w:val="num" w:pos="540"/>
        </w:tabs>
        <w:ind w:left="540"/>
        <w:rPr>
          <w:rFonts w:ascii="Arial Narrow" w:hAnsi="Arial Narrow"/>
          <w:sz w:val="20"/>
        </w:rPr>
      </w:pPr>
      <w:proofErr w:type="spellStart"/>
      <w:r w:rsidRPr="0065512A">
        <w:rPr>
          <w:rFonts w:ascii="Arial Narrow" w:hAnsi="Arial Narrow"/>
          <w:b/>
          <w:bCs/>
          <w:sz w:val="20"/>
        </w:rPr>
        <w:t>MultipleLines</w:t>
      </w:r>
      <w:proofErr w:type="spellEnd"/>
      <w:r w:rsidRPr="0065512A">
        <w:rPr>
          <w:rFonts w:ascii="Arial Narrow" w:hAnsi="Arial Narrow"/>
          <w:sz w:val="20"/>
        </w:rPr>
        <w:t>: Categorical string value that shows if the customer has multiple lines or not (Yes, No, No phone service)</w:t>
      </w:r>
    </w:p>
    <w:p w14:paraId="232A5E44" w14:textId="77777777" w:rsidR="007D311C" w:rsidRPr="0065512A" w:rsidRDefault="007D311C" w:rsidP="0065512A">
      <w:pPr>
        <w:numPr>
          <w:ilvl w:val="0"/>
          <w:numId w:val="1"/>
        </w:numPr>
        <w:tabs>
          <w:tab w:val="clear" w:pos="720"/>
          <w:tab w:val="num" w:pos="540"/>
        </w:tabs>
        <w:ind w:left="540"/>
        <w:rPr>
          <w:rFonts w:ascii="Arial Narrow" w:hAnsi="Arial Narrow"/>
          <w:sz w:val="20"/>
        </w:rPr>
      </w:pPr>
      <w:proofErr w:type="spellStart"/>
      <w:r w:rsidRPr="0065512A">
        <w:rPr>
          <w:rFonts w:ascii="Arial Narrow" w:hAnsi="Arial Narrow"/>
          <w:b/>
          <w:bCs/>
          <w:sz w:val="20"/>
        </w:rPr>
        <w:t>InternetService</w:t>
      </w:r>
      <w:proofErr w:type="spellEnd"/>
      <w:r w:rsidRPr="0065512A">
        <w:rPr>
          <w:rFonts w:ascii="Arial Narrow" w:hAnsi="Arial Narrow"/>
          <w:sz w:val="20"/>
        </w:rPr>
        <w:t>: Categorical string value that shows the customer’s internet service provider (DSL, Fiber optic, No)</w:t>
      </w:r>
    </w:p>
    <w:p w14:paraId="2B6F236E" w14:textId="77777777" w:rsidR="007D311C" w:rsidRPr="0065512A" w:rsidRDefault="007D311C" w:rsidP="0065512A">
      <w:pPr>
        <w:numPr>
          <w:ilvl w:val="0"/>
          <w:numId w:val="1"/>
        </w:numPr>
        <w:tabs>
          <w:tab w:val="clear" w:pos="720"/>
          <w:tab w:val="num" w:pos="540"/>
        </w:tabs>
        <w:ind w:left="540"/>
        <w:rPr>
          <w:rFonts w:ascii="Arial Narrow" w:hAnsi="Arial Narrow"/>
          <w:sz w:val="20"/>
        </w:rPr>
      </w:pPr>
      <w:proofErr w:type="spellStart"/>
      <w:r w:rsidRPr="0065512A">
        <w:rPr>
          <w:rFonts w:ascii="Arial Narrow" w:hAnsi="Arial Narrow"/>
          <w:b/>
          <w:bCs/>
          <w:sz w:val="20"/>
        </w:rPr>
        <w:t>OnlineSecurity</w:t>
      </w:r>
      <w:proofErr w:type="spellEnd"/>
      <w:r w:rsidRPr="0065512A">
        <w:rPr>
          <w:rFonts w:ascii="Arial Narrow" w:hAnsi="Arial Narrow"/>
          <w:sz w:val="20"/>
        </w:rPr>
        <w:t>: Categorical string value showing whether the customer has online security or not (Yes, No, No internet service)</w:t>
      </w:r>
    </w:p>
    <w:p w14:paraId="61AF0CCC" w14:textId="77777777" w:rsidR="007D311C" w:rsidRPr="0065512A" w:rsidRDefault="007D311C" w:rsidP="0065512A">
      <w:pPr>
        <w:numPr>
          <w:ilvl w:val="0"/>
          <w:numId w:val="1"/>
        </w:numPr>
        <w:tabs>
          <w:tab w:val="clear" w:pos="720"/>
          <w:tab w:val="num" w:pos="540"/>
        </w:tabs>
        <w:ind w:left="540"/>
        <w:rPr>
          <w:rFonts w:ascii="Arial Narrow" w:hAnsi="Arial Narrow"/>
          <w:sz w:val="20"/>
        </w:rPr>
      </w:pPr>
      <w:proofErr w:type="spellStart"/>
      <w:r w:rsidRPr="0065512A">
        <w:rPr>
          <w:rFonts w:ascii="Arial Narrow" w:hAnsi="Arial Narrow"/>
          <w:b/>
          <w:bCs/>
          <w:sz w:val="20"/>
        </w:rPr>
        <w:t>OnlineBackup</w:t>
      </w:r>
      <w:proofErr w:type="spellEnd"/>
      <w:r w:rsidRPr="0065512A">
        <w:rPr>
          <w:rFonts w:ascii="Arial Narrow" w:hAnsi="Arial Narrow"/>
          <w:sz w:val="20"/>
        </w:rPr>
        <w:t>: Categorical string showing whether the customer has online backup or not (Yes, No, No internet service)</w:t>
      </w:r>
    </w:p>
    <w:p w14:paraId="138AE626" w14:textId="77777777" w:rsidR="007D311C" w:rsidRPr="0065512A" w:rsidRDefault="007D311C" w:rsidP="0065512A">
      <w:pPr>
        <w:numPr>
          <w:ilvl w:val="0"/>
          <w:numId w:val="1"/>
        </w:numPr>
        <w:tabs>
          <w:tab w:val="clear" w:pos="720"/>
          <w:tab w:val="num" w:pos="540"/>
        </w:tabs>
        <w:ind w:left="540"/>
        <w:rPr>
          <w:rFonts w:ascii="Arial Narrow" w:hAnsi="Arial Narrow"/>
          <w:sz w:val="20"/>
        </w:rPr>
      </w:pPr>
      <w:proofErr w:type="spellStart"/>
      <w:r w:rsidRPr="0065512A">
        <w:rPr>
          <w:rFonts w:ascii="Arial Narrow" w:hAnsi="Arial Narrow"/>
          <w:b/>
          <w:bCs/>
          <w:sz w:val="20"/>
        </w:rPr>
        <w:t>DeviceProtection</w:t>
      </w:r>
      <w:proofErr w:type="spellEnd"/>
      <w:r w:rsidRPr="0065512A">
        <w:rPr>
          <w:rFonts w:ascii="Arial Narrow" w:hAnsi="Arial Narrow"/>
          <w:sz w:val="20"/>
        </w:rPr>
        <w:t>: Categorical string showing whether the customer has device protection or not (Yes, No, No internet service)</w:t>
      </w:r>
    </w:p>
    <w:p w14:paraId="52ABF2D4" w14:textId="77777777" w:rsidR="007D311C" w:rsidRPr="0065512A" w:rsidRDefault="007D311C" w:rsidP="0065512A">
      <w:pPr>
        <w:numPr>
          <w:ilvl w:val="0"/>
          <w:numId w:val="1"/>
        </w:numPr>
        <w:tabs>
          <w:tab w:val="clear" w:pos="720"/>
          <w:tab w:val="num" w:pos="540"/>
        </w:tabs>
        <w:ind w:left="540"/>
        <w:rPr>
          <w:rFonts w:ascii="Arial Narrow" w:hAnsi="Arial Narrow"/>
          <w:sz w:val="20"/>
        </w:rPr>
      </w:pPr>
      <w:proofErr w:type="spellStart"/>
      <w:r w:rsidRPr="0065512A">
        <w:rPr>
          <w:rFonts w:ascii="Arial Narrow" w:hAnsi="Arial Narrow"/>
          <w:b/>
          <w:bCs/>
          <w:sz w:val="20"/>
        </w:rPr>
        <w:lastRenderedPageBreak/>
        <w:t>TechSupport</w:t>
      </w:r>
      <w:proofErr w:type="spellEnd"/>
      <w:r w:rsidRPr="0065512A">
        <w:rPr>
          <w:rFonts w:ascii="Arial Narrow" w:hAnsi="Arial Narrow"/>
          <w:sz w:val="20"/>
        </w:rPr>
        <w:t>: Categorical string showing whether the customer has tech support or not (Yes, No, No internet service)</w:t>
      </w:r>
    </w:p>
    <w:p w14:paraId="298FA39B" w14:textId="77777777" w:rsidR="007D311C" w:rsidRPr="0065512A" w:rsidRDefault="007D311C" w:rsidP="0065512A">
      <w:pPr>
        <w:numPr>
          <w:ilvl w:val="0"/>
          <w:numId w:val="1"/>
        </w:numPr>
        <w:tabs>
          <w:tab w:val="clear" w:pos="720"/>
          <w:tab w:val="num" w:pos="540"/>
        </w:tabs>
        <w:ind w:left="540"/>
        <w:rPr>
          <w:rFonts w:ascii="Arial Narrow" w:hAnsi="Arial Narrow"/>
          <w:sz w:val="20"/>
        </w:rPr>
      </w:pPr>
      <w:proofErr w:type="spellStart"/>
      <w:r w:rsidRPr="0065512A">
        <w:rPr>
          <w:rFonts w:ascii="Arial Narrow" w:hAnsi="Arial Narrow"/>
          <w:b/>
          <w:bCs/>
          <w:sz w:val="20"/>
        </w:rPr>
        <w:t>StreamingTV</w:t>
      </w:r>
      <w:proofErr w:type="spellEnd"/>
      <w:r w:rsidRPr="0065512A">
        <w:rPr>
          <w:rFonts w:ascii="Arial Narrow" w:hAnsi="Arial Narrow"/>
          <w:sz w:val="20"/>
        </w:rPr>
        <w:t>: Categorical string showing whether the customer has streaming TV or not (Yes, No, No internet service)</w:t>
      </w:r>
    </w:p>
    <w:p w14:paraId="06843D11" w14:textId="77777777" w:rsidR="007D311C" w:rsidRPr="0065512A" w:rsidRDefault="007D311C" w:rsidP="0065512A">
      <w:pPr>
        <w:numPr>
          <w:ilvl w:val="0"/>
          <w:numId w:val="1"/>
        </w:numPr>
        <w:tabs>
          <w:tab w:val="clear" w:pos="720"/>
          <w:tab w:val="num" w:pos="540"/>
        </w:tabs>
        <w:ind w:left="540"/>
        <w:rPr>
          <w:rFonts w:ascii="Arial Narrow" w:hAnsi="Arial Narrow"/>
          <w:sz w:val="20"/>
        </w:rPr>
      </w:pPr>
      <w:proofErr w:type="spellStart"/>
      <w:r w:rsidRPr="0065512A">
        <w:rPr>
          <w:rFonts w:ascii="Arial Narrow" w:hAnsi="Arial Narrow"/>
          <w:b/>
          <w:bCs/>
          <w:sz w:val="20"/>
        </w:rPr>
        <w:t>StreamingMovies</w:t>
      </w:r>
      <w:proofErr w:type="spellEnd"/>
      <w:r w:rsidRPr="0065512A">
        <w:rPr>
          <w:rFonts w:ascii="Arial Narrow" w:hAnsi="Arial Narrow"/>
          <w:sz w:val="20"/>
        </w:rPr>
        <w:t>: Categorical string showing whether the customer has streaming movies or not (Yes, No, No internet service)</w:t>
      </w:r>
    </w:p>
    <w:p w14:paraId="1A275ACB" w14:textId="77777777" w:rsidR="007D311C" w:rsidRPr="0065512A" w:rsidRDefault="007D311C" w:rsidP="0065512A">
      <w:pPr>
        <w:numPr>
          <w:ilvl w:val="0"/>
          <w:numId w:val="1"/>
        </w:numPr>
        <w:tabs>
          <w:tab w:val="clear" w:pos="720"/>
          <w:tab w:val="num" w:pos="540"/>
        </w:tabs>
        <w:ind w:left="540"/>
        <w:rPr>
          <w:rFonts w:ascii="Arial Narrow" w:hAnsi="Arial Narrow"/>
          <w:sz w:val="20"/>
        </w:rPr>
      </w:pPr>
      <w:r w:rsidRPr="0065512A">
        <w:rPr>
          <w:rFonts w:ascii="Arial Narrow" w:hAnsi="Arial Narrow"/>
          <w:b/>
          <w:bCs/>
          <w:sz w:val="20"/>
        </w:rPr>
        <w:t>Contract</w:t>
      </w:r>
      <w:r w:rsidRPr="0065512A">
        <w:rPr>
          <w:rFonts w:ascii="Arial Narrow" w:hAnsi="Arial Narrow"/>
          <w:sz w:val="20"/>
        </w:rPr>
        <w:t>: Categorical string that represents the contract term (Month-to-month, One year, Two year)</w:t>
      </w:r>
    </w:p>
    <w:p w14:paraId="72D2D843" w14:textId="77777777" w:rsidR="007D311C" w:rsidRPr="0065512A" w:rsidRDefault="007D311C" w:rsidP="0065512A">
      <w:pPr>
        <w:numPr>
          <w:ilvl w:val="0"/>
          <w:numId w:val="1"/>
        </w:numPr>
        <w:tabs>
          <w:tab w:val="clear" w:pos="720"/>
          <w:tab w:val="num" w:pos="540"/>
        </w:tabs>
        <w:ind w:left="540"/>
        <w:rPr>
          <w:rFonts w:ascii="Arial Narrow" w:hAnsi="Arial Narrow"/>
          <w:sz w:val="20"/>
        </w:rPr>
      </w:pPr>
      <w:proofErr w:type="spellStart"/>
      <w:r w:rsidRPr="0065512A">
        <w:rPr>
          <w:rFonts w:ascii="Arial Narrow" w:hAnsi="Arial Narrow"/>
          <w:b/>
          <w:bCs/>
          <w:sz w:val="20"/>
        </w:rPr>
        <w:t>PaperlessBilling</w:t>
      </w:r>
      <w:proofErr w:type="spellEnd"/>
      <w:r w:rsidRPr="0065512A">
        <w:rPr>
          <w:rFonts w:ascii="Arial Narrow" w:hAnsi="Arial Narrow"/>
          <w:sz w:val="20"/>
        </w:rPr>
        <w:t>: Boolean string showing whether the customer has paperless billing or not (Yes, No)</w:t>
      </w:r>
    </w:p>
    <w:p w14:paraId="1DBF7D3A" w14:textId="77777777" w:rsidR="007D311C" w:rsidRPr="0065512A" w:rsidRDefault="007D311C" w:rsidP="0065512A">
      <w:pPr>
        <w:numPr>
          <w:ilvl w:val="0"/>
          <w:numId w:val="1"/>
        </w:numPr>
        <w:tabs>
          <w:tab w:val="clear" w:pos="720"/>
          <w:tab w:val="num" w:pos="540"/>
        </w:tabs>
        <w:ind w:left="540"/>
        <w:rPr>
          <w:rFonts w:ascii="Arial Narrow" w:hAnsi="Arial Narrow"/>
          <w:sz w:val="20"/>
        </w:rPr>
      </w:pPr>
      <w:proofErr w:type="spellStart"/>
      <w:r w:rsidRPr="0065512A">
        <w:rPr>
          <w:rFonts w:ascii="Arial Narrow" w:hAnsi="Arial Narrow"/>
          <w:b/>
          <w:bCs/>
          <w:sz w:val="20"/>
        </w:rPr>
        <w:t>PaymentMethod</w:t>
      </w:r>
      <w:proofErr w:type="spellEnd"/>
      <w:r w:rsidRPr="0065512A">
        <w:rPr>
          <w:rFonts w:ascii="Arial Narrow" w:hAnsi="Arial Narrow"/>
          <w:sz w:val="20"/>
        </w:rPr>
        <w:t xml:space="preserve">: Categorical string that shows the customer’s payment method (Electronic check, </w:t>
      </w:r>
      <w:proofErr w:type="gramStart"/>
      <w:r w:rsidRPr="0065512A">
        <w:rPr>
          <w:rFonts w:ascii="Arial Narrow" w:hAnsi="Arial Narrow"/>
          <w:sz w:val="20"/>
        </w:rPr>
        <w:t>Mailed</w:t>
      </w:r>
      <w:proofErr w:type="gramEnd"/>
      <w:r w:rsidRPr="0065512A">
        <w:rPr>
          <w:rFonts w:ascii="Arial Narrow" w:hAnsi="Arial Narrow"/>
          <w:sz w:val="20"/>
        </w:rPr>
        <w:t xml:space="preserve"> check, Bank transfer (automatic), Credit card (automatic))</w:t>
      </w:r>
    </w:p>
    <w:p w14:paraId="5633C959" w14:textId="77777777" w:rsidR="007D311C" w:rsidRPr="0065512A" w:rsidRDefault="007D311C" w:rsidP="0065512A">
      <w:pPr>
        <w:numPr>
          <w:ilvl w:val="0"/>
          <w:numId w:val="1"/>
        </w:numPr>
        <w:tabs>
          <w:tab w:val="clear" w:pos="720"/>
          <w:tab w:val="num" w:pos="540"/>
        </w:tabs>
        <w:ind w:left="540"/>
        <w:rPr>
          <w:rFonts w:ascii="Arial Narrow" w:hAnsi="Arial Narrow"/>
          <w:sz w:val="20"/>
        </w:rPr>
      </w:pPr>
      <w:proofErr w:type="spellStart"/>
      <w:r w:rsidRPr="0065512A">
        <w:rPr>
          <w:rFonts w:ascii="Arial Narrow" w:hAnsi="Arial Narrow"/>
          <w:b/>
          <w:bCs/>
          <w:sz w:val="20"/>
        </w:rPr>
        <w:t>MonthlyCharges</w:t>
      </w:r>
      <w:proofErr w:type="spellEnd"/>
      <w:r w:rsidRPr="0065512A">
        <w:rPr>
          <w:rFonts w:ascii="Arial Narrow" w:hAnsi="Arial Narrow"/>
          <w:sz w:val="20"/>
        </w:rPr>
        <w:t>: Numeric value showing the amount charged to the customer each month</w:t>
      </w:r>
    </w:p>
    <w:p w14:paraId="1BC04CC7" w14:textId="77777777" w:rsidR="007D311C" w:rsidRPr="0065512A" w:rsidRDefault="007D311C" w:rsidP="0065512A">
      <w:pPr>
        <w:numPr>
          <w:ilvl w:val="0"/>
          <w:numId w:val="1"/>
        </w:numPr>
        <w:tabs>
          <w:tab w:val="clear" w:pos="720"/>
          <w:tab w:val="num" w:pos="540"/>
        </w:tabs>
        <w:ind w:left="540"/>
        <w:rPr>
          <w:rFonts w:ascii="Arial Narrow" w:hAnsi="Arial Narrow"/>
          <w:sz w:val="20"/>
        </w:rPr>
      </w:pPr>
      <w:proofErr w:type="spellStart"/>
      <w:r w:rsidRPr="0065512A">
        <w:rPr>
          <w:rFonts w:ascii="Arial Narrow" w:hAnsi="Arial Narrow"/>
          <w:b/>
          <w:bCs/>
          <w:sz w:val="20"/>
        </w:rPr>
        <w:t>TotalCharges</w:t>
      </w:r>
      <w:proofErr w:type="spellEnd"/>
      <w:r w:rsidRPr="0065512A">
        <w:rPr>
          <w:rFonts w:ascii="Arial Narrow" w:hAnsi="Arial Narrow"/>
          <w:sz w:val="20"/>
        </w:rPr>
        <w:t>: Numeric value showing the total amount charged to the customer</w:t>
      </w:r>
    </w:p>
    <w:p w14:paraId="3B4E21EB" w14:textId="77777777" w:rsidR="007D311C" w:rsidRPr="0065512A" w:rsidRDefault="007D311C" w:rsidP="0065512A">
      <w:pPr>
        <w:numPr>
          <w:ilvl w:val="0"/>
          <w:numId w:val="1"/>
        </w:numPr>
        <w:tabs>
          <w:tab w:val="clear" w:pos="720"/>
          <w:tab w:val="num" w:pos="540"/>
        </w:tabs>
        <w:ind w:left="540"/>
        <w:rPr>
          <w:rFonts w:ascii="Arial Narrow" w:hAnsi="Arial Narrow"/>
          <w:sz w:val="20"/>
        </w:rPr>
      </w:pPr>
      <w:r w:rsidRPr="0065512A">
        <w:rPr>
          <w:rFonts w:ascii="Arial Narrow" w:hAnsi="Arial Narrow"/>
          <w:b/>
          <w:bCs/>
          <w:sz w:val="20"/>
        </w:rPr>
        <w:t>Churn</w:t>
      </w:r>
      <w:r w:rsidRPr="0065512A">
        <w:rPr>
          <w:rFonts w:ascii="Arial Narrow" w:hAnsi="Arial Narrow"/>
          <w:sz w:val="20"/>
        </w:rPr>
        <w:t>: Boolean string showing whether or not the customer 'churned' or terminated services (Yes or No)</w:t>
      </w:r>
    </w:p>
    <w:p w14:paraId="33D21892" w14:textId="77777777" w:rsidR="007D311C" w:rsidRDefault="007D311C"/>
    <w:p w14:paraId="26161FB3" w14:textId="39CAE288" w:rsidR="007D311C" w:rsidRDefault="007D311C"/>
    <w:p w14:paraId="37614057" w14:textId="28EE27A4" w:rsidR="007D311C" w:rsidRDefault="007D311C"/>
    <w:p w14:paraId="537396D8" w14:textId="6A0E210C" w:rsidR="007D311C" w:rsidRDefault="00DF5F35">
      <w:bookmarkStart w:id="3" w:name="_Toc30438103"/>
      <w:r w:rsidRPr="00951FB5">
        <w:rPr>
          <w:rStyle w:val="Heading2Char"/>
        </w:rPr>
        <w:t xml:space="preserve">Data </w:t>
      </w:r>
      <w:r>
        <w:rPr>
          <w:rStyle w:val="Heading2Char"/>
        </w:rPr>
        <w:t>Quality</w:t>
      </w:r>
      <w:bookmarkEnd w:id="3"/>
    </w:p>
    <w:p w14:paraId="762C882E" w14:textId="2571396F" w:rsidR="007D311C" w:rsidRDefault="007D311C"/>
    <w:p w14:paraId="49C14E33" w14:textId="77777777" w:rsidR="00DF5F35" w:rsidRDefault="00DF5F35">
      <w:r>
        <w:t xml:space="preserve">For the most part this data is production ready. Two modifications were necessary. </w:t>
      </w:r>
    </w:p>
    <w:p w14:paraId="4F49388D" w14:textId="77777777" w:rsidR="00DF5F35" w:rsidRDefault="00DF5F35"/>
    <w:p w14:paraId="1C72EB3B" w14:textId="4AE3F2DB" w:rsidR="00DF5F35" w:rsidRDefault="00DF5F35">
      <w:r>
        <w:t xml:space="preserve">First the </w:t>
      </w:r>
      <w:proofErr w:type="spellStart"/>
      <w:r w:rsidRPr="00582F3F">
        <w:rPr>
          <w:b/>
        </w:rPr>
        <w:t>MonthlyCharges</w:t>
      </w:r>
      <w:proofErr w:type="spellEnd"/>
      <w:r>
        <w:t xml:space="preserve"> has 11 missing values.</w:t>
      </w:r>
      <w:r w:rsidR="0071430E">
        <w:t xml:space="preserve"> [</w:t>
      </w:r>
      <w:r w:rsidR="0071430E">
        <w:rPr>
          <w:b/>
        </w:rPr>
        <w:t>Code Appendix 1A]</w:t>
      </w:r>
      <w:r>
        <w:t xml:space="preserve"> Because it is such a small percentage of the total 7000+ values it should not prove to be problematic</w:t>
      </w:r>
      <w:r w:rsidR="0071430E">
        <w:t>. For the moment we are simply excluding these 11 observations from the initial data exploration and visualization exercises.</w:t>
      </w:r>
    </w:p>
    <w:p w14:paraId="268EC8F3" w14:textId="470B5263" w:rsidR="00DF5F35" w:rsidRDefault="00DF5F35"/>
    <w:p w14:paraId="03B52062" w14:textId="31D4FBD6" w:rsidR="007D311C" w:rsidRDefault="00DF5F35">
      <w:r>
        <w:t xml:space="preserve">Second the </w:t>
      </w:r>
      <w:proofErr w:type="spellStart"/>
      <w:r w:rsidRPr="00582F3F">
        <w:rPr>
          <w:b/>
        </w:rPr>
        <w:t>SeniorCitizen</w:t>
      </w:r>
      <w:proofErr w:type="spellEnd"/>
      <w:r>
        <w:t xml:space="preserve"> variable is given as numeric, when for all practical purposes it is a categorical factor. I.e. a customer cannot be 0.77 of a senior citizen; they either are under 65 or they are not. For this we simply converted from an integer to a categorical factor</w:t>
      </w:r>
      <w:r w:rsidR="00494638">
        <w:t>. [</w:t>
      </w:r>
      <w:r w:rsidR="00494638" w:rsidRPr="00D109D3">
        <w:rPr>
          <w:b/>
        </w:rPr>
        <w:t xml:space="preserve">Code Appendix </w:t>
      </w:r>
      <w:r w:rsidR="00D109D3" w:rsidRPr="00D109D3">
        <w:rPr>
          <w:b/>
        </w:rPr>
        <w:t>1B</w:t>
      </w:r>
      <w:r w:rsidR="00D109D3">
        <w:t>]</w:t>
      </w:r>
    </w:p>
    <w:p w14:paraId="071D8158" w14:textId="11F7D401" w:rsidR="007D311C" w:rsidRDefault="007D311C"/>
    <w:p w14:paraId="6B8CE554" w14:textId="1746C5D9" w:rsidR="007D311C" w:rsidRDefault="007D311C"/>
    <w:p w14:paraId="1120D2E7" w14:textId="33479CD2" w:rsidR="007D311C" w:rsidRDefault="007D311C"/>
    <w:p w14:paraId="5D57E0E8" w14:textId="0F5BFC1A" w:rsidR="007D311C" w:rsidRDefault="007D311C"/>
    <w:p w14:paraId="08823D20" w14:textId="616A4447" w:rsidR="00EA739C" w:rsidRDefault="00EA739C" w:rsidP="00EA739C">
      <w:pPr>
        <w:pStyle w:val="Heading1"/>
      </w:pPr>
      <w:r>
        <w:t>Exploratory Analysis &amp; Visualization</w:t>
      </w:r>
    </w:p>
    <w:p w14:paraId="56E3206D" w14:textId="625FCB2A" w:rsidR="007D311C" w:rsidRDefault="007D311C"/>
    <w:p w14:paraId="1AB07445" w14:textId="5D5A5023" w:rsidR="00110511" w:rsidRPr="0077470A" w:rsidRDefault="001A0178">
      <w:pPr>
        <w:rPr>
          <w:color w:val="FF0000"/>
        </w:rPr>
      </w:pPr>
      <w:r w:rsidRPr="0077470A">
        <w:rPr>
          <w:b/>
          <w:color w:val="FF0000"/>
        </w:rPr>
        <w:t>AMBER &amp; LANCE</w:t>
      </w:r>
      <w:r w:rsidR="0077470A">
        <w:rPr>
          <w:color w:val="FF0000"/>
        </w:rPr>
        <w:t>: I’m embedding the images here w/ very minimal comments as I’m still uncertain where to focus</w:t>
      </w:r>
    </w:p>
    <w:p w14:paraId="196DED3C" w14:textId="77777777" w:rsidR="007D311C" w:rsidRDefault="007D311C"/>
    <w:p w14:paraId="119C2FD5" w14:textId="65EC8F73" w:rsidR="007D311C" w:rsidRDefault="007D311C"/>
    <w:p w14:paraId="3F482B15" w14:textId="69786ACA" w:rsidR="00E1232F" w:rsidRDefault="00E1232F">
      <w:r>
        <w:t>NUMERIC</w:t>
      </w:r>
    </w:p>
    <w:p w14:paraId="4BA5C483" w14:textId="3170BC78" w:rsidR="00E1232F" w:rsidRDefault="00E1232F"/>
    <w:p w14:paraId="08992D20" w14:textId="7A7F5A32" w:rsidR="00E1232F" w:rsidRPr="00E1232F" w:rsidRDefault="00E1232F">
      <w:pPr>
        <w:rPr>
          <w:u w:val="single"/>
        </w:rPr>
      </w:pPr>
      <w:proofErr w:type="spellStart"/>
      <w:r w:rsidRPr="00E1232F">
        <w:rPr>
          <w:u w:val="single"/>
        </w:rPr>
        <w:t>BoxPlot</w:t>
      </w:r>
      <w:proofErr w:type="spellEnd"/>
      <w:r w:rsidRPr="00E1232F">
        <w:rPr>
          <w:u w:val="single"/>
        </w:rPr>
        <w:t xml:space="preserve"> of Monthly Charges for each Churn Category </w:t>
      </w:r>
    </w:p>
    <w:p w14:paraId="4CFB0A21" w14:textId="082EDB21" w:rsidR="00E1232F" w:rsidRPr="00E1232F" w:rsidRDefault="00E1232F">
      <w:r>
        <w:t xml:space="preserve">shows a significant difference in the distribution. </w:t>
      </w:r>
      <w:r>
        <w:rPr>
          <w:b/>
        </w:rPr>
        <w:t>If we validated this w/ a 2-sample t-test it will likely show the 2 distributions differ significantly</w:t>
      </w:r>
      <w:r>
        <w:t xml:space="preserve">. This is an </w:t>
      </w:r>
      <w:proofErr w:type="gramStart"/>
      <w:r>
        <w:t>observation</w:t>
      </w:r>
      <w:proofErr w:type="gramEnd"/>
      <w:r>
        <w:t xml:space="preserve"> so we can NOT make a reference to causality, BUT because its random we CAN make generalizations. </w:t>
      </w:r>
      <w:proofErr w:type="gramStart"/>
      <w:r>
        <w:t>Thus</w:t>
      </w:r>
      <w:proofErr w:type="gramEnd"/>
      <w:r>
        <w:t xml:space="preserve"> </w:t>
      </w:r>
      <w:r>
        <w:lastRenderedPageBreak/>
        <w:t>there is some correlation between Monthly Charges and Churn, which the Logistic Regression and / or LDA will illuminate</w:t>
      </w:r>
    </w:p>
    <w:p w14:paraId="4AD2A98D" w14:textId="0EBF6D54" w:rsidR="00E1232F" w:rsidRDefault="00E1232F"/>
    <w:p w14:paraId="60D1E098" w14:textId="72047CFF" w:rsidR="00E1232F" w:rsidRDefault="00E1232F">
      <w:r>
        <w:rPr>
          <w:noProof/>
        </w:rPr>
        <w:drawing>
          <wp:inline distT="0" distB="0" distL="0" distR="0" wp14:anchorId="47031DE1" wp14:editId="44606321">
            <wp:extent cx="4829175" cy="333186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6192" cy="3336702"/>
                    </a:xfrm>
                    <a:prstGeom prst="rect">
                      <a:avLst/>
                    </a:prstGeom>
                    <a:noFill/>
                    <a:ln>
                      <a:noFill/>
                    </a:ln>
                  </pic:spPr>
                </pic:pic>
              </a:graphicData>
            </a:graphic>
          </wp:inline>
        </w:drawing>
      </w:r>
    </w:p>
    <w:p w14:paraId="559958EE" w14:textId="40C7B33E" w:rsidR="00E1232F" w:rsidRDefault="00E1232F"/>
    <w:p w14:paraId="48342B96" w14:textId="14EF7FFE" w:rsidR="00E1232F" w:rsidRPr="00E1232F" w:rsidRDefault="00E1232F">
      <w:pPr>
        <w:rPr>
          <w:u w:val="single"/>
        </w:rPr>
      </w:pPr>
      <w:proofErr w:type="spellStart"/>
      <w:r w:rsidRPr="00E1232F">
        <w:rPr>
          <w:u w:val="single"/>
        </w:rPr>
        <w:t>BoxPlot</w:t>
      </w:r>
      <w:proofErr w:type="spellEnd"/>
      <w:r w:rsidRPr="00E1232F">
        <w:rPr>
          <w:u w:val="single"/>
        </w:rPr>
        <w:t xml:space="preserve"> of Tenure for each Churn Category</w:t>
      </w:r>
    </w:p>
    <w:p w14:paraId="430DE0FB" w14:textId="081B4A69" w:rsidR="00E1232F" w:rsidRDefault="00E1232F"/>
    <w:p w14:paraId="1A025CB6" w14:textId="29B3F3C8" w:rsidR="00E1232F" w:rsidRPr="00E1232F" w:rsidRDefault="00E1232F">
      <w:r>
        <w:t xml:space="preserve">As per above, a </w:t>
      </w:r>
      <w:r>
        <w:rPr>
          <w:b/>
        </w:rPr>
        <w:t>Welch’s 2 sample t-test</w:t>
      </w:r>
      <w:r>
        <w:t xml:space="preserve"> would likely show significant deviations in the two different distributions. This is fairly intuitive; customers who churn usually do so within the first 1 – 2 years of the service contract</w:t>
      </w:r>
      <w:bookmarkStart w:id="4" w:name="_GoBack"/>
      <w:bookmarkEnd w:id="4"/>
    </w:p>
    <w:p w14:paraId="7D2CA00A" w14:textId="34049DBD" w:rsidR="00E1232F" w:rsidRDefault="00E1232F"/>
    <w:p w14:paraId="30242A1D" w14:textId="767054D4" w:rsidR="00E1232F" w:rsidRDefault="00E1232F"/>
    <w:p w14:paraId="4E732EFE" w14:textId="0069574A" w:rsidR="00E1232F" w:rsidRDefault="00E1232F">
      <w:r>
        <w:rPr>
          <w:noProof/>
        </w:rPr>
        <w:drawing>
          <wp:inline distT="0" distB="0" distL="0" distR="0" wp14:anchorId="054E7A8D" wp14:editId="7260D6BF">
            <wp:extent cx="4229100" cy="283114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9047" cy="2837807"/>
                    </a:xfrm>
                    <a:prstGeom prst="rect">
                      <a:avLst/>
                    </a:prstGeom>
                    <a:noFill/>
                    <a:ln>
                      <a:noFill/>
                    </a:ln>
                  </pic:spPr>
                </pic:pic>
              </a:graphicData>
            </a:graphic>
          </wp:inline>
        </w:drawing>
      </w:r>
    </w:p>
    <w:p w14:paraId="42D99CB5" w14:textId="315DAAFD" w:rsidR="00E1232F" w:rsidRDefault="00E1232F"/>
    <w:p w14:paraId="71758094" w14:textId="77777777" w:rsidR="00E1232F" w:rsidRDefault="00E1232F"/>
    <w:p w14:paraId="57EA0FCD" w14:textId="496D1426" w:rsidR="00E1232F" w:rsidRDefault="00E1232F"/>
    <w:p w14:paraId="78AAC620" w14:textId="2234FD77" w:rsidR="00E1232F" w:rsidRDefault="00E1232F">
      <w:r>
        <w:t>CATEGORICAL</w:t>
      </w:r>
    </w:p>
    <w:p w14:paraId="1F6ADE63" w14:textId="77777777" w:rsidR="00E1232F" w:rsidRDefault="00E1232F"/>
    <w:p w14:paraId="4F4FF787" w14:textId="731ABCA6" w:rsidR="007D311C" w:rsidRDefault="00E96C8A">
      <w:r>
        <w:t>COMPARING CHURN: The Churn “Yes” group</w:t>
      </w:r>
    </w:p>
    <w:p w14:paraId="2F578483" w14:textId="2DA3381C" w:rsidR="00E96C8A" w:rsidRDefault="00E96C8A" w:rsidP="00E96C8A">
      <w:pPr>
        <w:pStyle w:val="ListParagraph"/>
        <w:numPr>
          <w:ilvl w:val="0"/>
          <w:numId w:val="2"/>
        </w:numPr>
      </w:pPr>
      <w:r>
        <w:t xml:space="preserve">Has disproportionate number of </w:t>
      </w:r>
      <w:proofErr w:type="spellStart"/>
      <w:r>
        <w:t>eCheck</w:t>
      </w:r>
      <w:proofErr w:type="spellEnd"/>
      <w:r>
        <w:t xml:space="preserve"> for payment method</w:t>
      </w:r>
    </w:p>
    <w:p w14:paraId="69AC4656" w14:textId="2150687D" w:rsidR="00E96C8A" w:rsidRDefault="00E96C8A" w:rsidP="00E96C8A">
      <w:pPr>
        <w:pStyle w:val="ListParagraph"/>
        <w:numPr>
          <w:ilvl w:val="0"/>
          <w:numId w:val="2"/>
        </w:numPr>
      </w:pPr>
      <w:r>
        <w:t>Shorter Average Tenure</w:t>
      </w:r>
    </w:p>
    <w:p w14:paraId="24C5407B" w14:textId="32DCE14A" w:rsidR="00E96C8A" w:rsidRDefault="00E96C8A" w:rsidP="00E96C8A">
      <w:pPr>
        <w:pStyle w:val="ListParagraph"/>
        <w:numPr>
          <w:ilvl w:val="0"/>
          <w:numId w:val="2"/>
        </w:numPr>
      </w:pPr>
      <w:r>
        <w:t>Higher Average Monthly Cost</w:t>
      </w:r>
    </w:p>
    <w:p w14:paraId="5EBBAB53" w14:textId="51E48EF3" w:rsidR="00E96C8A" w:rsidRDefault="00E96C8A" w:rsidP="00E96C8A">
      <w:pPr>
        <w:pStyle w:val="ListParagraph"/>
        <w:numPr>
          <w:ilvl w:val="0"/>
          <w:numId w:val="2"/>
        </w:numPr>
      </w:pPr>
      <w:r>
        <w:t>Lower ratio of those calling Tech Support</w:t>
      </w:r>
    </w:p>
    <w:p w14:paraId="484CF0AB" w14:textId="2A12911A" w:rsidR="00E96C8A" w:rsidRDefault="00E96C8A" w:rsidP="00E96C8A">
      <w:pPr>
        <w:pStyle w:val="ListParagraph"/>
        <w:numPr>
          <w:ilvl w:val="0"/>
          <w:numId w:val="2"/>
        </w:numPr>
      </w:pPr>
      <w:r>
        <w:t>Lower ratio of advanced data services [i.e. device protection, security, online backup]</w:t>
      </w:r>
    </w:p>
    <w:p w14:paraId="58D877F8" w14:textId="16139031" w:rsidR="00E96C8A" w:rsidRDefault="00E96C8A" w:rsidP="00E96C8A"/>
    <w:p w14:paraId="078F555C" w14:textId="20CA6EAF" w:rsidR="00E96C8A" w:rsidRDefault="00E96C8A" w:rsidP="00E96C8A"/>
    <w:p w14:paraId="1104F543" w14:textId="77777777" w:rsidR="00E96C8A" w:rsidRDefault="00E96C8A" w:rsidP="00E96C8A"/>
    <w:p w14:paraId="08239101" w14:textId="1E9D60A9" w:rsidR="00E96C8A" w:rsidRDefault="00E96C8A">
      <w:r>
        <w:rPr>
          <w:noProof/>
        </w:rPr>
        <w:drawing>
          <wp:inline distT="0" distB="0" distL="0" distR="0" wp14:anchorId="6E3CE57F" wp14:editId="048A8414">
            <wp:extent cx="5943600" cy="3380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80322"/>
                    </a:xfrm>
                    <a:prstGeom prst="rect">
                      <a:avLst/>
                    </a:prstGeom>
                    <a:noFill/>
                    <a:ln>
                      <a:noFill/>
                    </a:ln>
                  </pic:spPr>
                </pic:pic>
              </a:graphicData>
            </a:graphic>
          </wp:inline>
        </w:drawing>
      </w:r>
    </w:p>
    <w:p w14:paraId="7A03A39A" w14:textId="77777777" w:rsidR="007D311C" w:rsidRDefault="007D311C"/>
    <w:p w14:paraId="5E75A86B" w14:textId="5155C568" w:rsidR="007D311C" w:rsidRDefault="00E96C8A">
      <w:r>
        <w:rPr>
          <w:noProof/>
        </w:rPr>
        <w:lastRenderedPageBreak/>
        <w:drawing>
          <wp:inline distT="0" distB="0" distL="0" distR="0" wp14:anchorId="5B9E0DC1" wp14:editId="214B9C72">
            <wp:extent cx="5943600" cy="33552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55258"/>
                    </a:xfrm>
                    <a:prstGeom prst="rect">
                      <a:avLst/>
                    </a:prstGeom>
                    <a:noFill/>
                    <a:ln>
                      <a:noFill/>
                    </a:ln>
                  </pic:spPr>
                </pic:pic>
              </a:graphicData>
            </a:graphic>
          </wp:inline>
        </w:drawing>
      </w:r>
    </w:p>
    <w:p w14:paraId="1D05A084" w14:textId="7BEBB174" w:rsidR="007D311C" w:rsidRDefault="007D311C"/>
    <w:p w14:paraId="1C03B69D" w14:textId="55816818" w:rsidR="007D311C" w:rsidRDefault="007D311C"/>
    <w:p w14:paraId="6083505C" w14:textId="1C94F65D" w:rsidR="007D311C" w:rsidRDefault="00A34281">
      <w:r>
        <w:t>CONTRACT: MONTHLY</w:t>
      </w:r>
    </w:p>
    <w:p w14:paraId="19BC1ABD" w14:textId="21B5EFF6" w:rsidR="00A34281" w:rsidRDefault="00A34281">
      <w:r>
        <w:t>Notice the RATIO of Churn Yes vs No is disproportionate, having almost a 1 to 1. Compared to 1 year and 2 year that more closely align to the total Yes vs No behavior.</w:t>
      </w:r>
    </w:p>
    <w:p w14:paraId="5BC37826" w14:textId="66D62A2E" w:rsidR="00A34281" w:rsidRDefault="00A34281">
      <w:r>
        <w:t xml:space="preserve">Note also that most of them pay with </w:t>
      </w:r>
      <w:proofErr w:type="spellStart"/>
      <w:r>
        <w:t>eCheck</w:t>
      </w:r>
      <w:proofErr w:type="spellEnd"/>
    </w:p>
    <w:p w14:paraId="3CDE3A36" w14:textId="346BFBD1" w:rsidR="00A34281" w:rsidRDefault="00A34281"/>
    <w:p w14:paraId="2DA83E5E" w14:textId="62D4A344" w:rsidR="00A34281" w:rsidRDefault="00A34281">
      <w:r>
        <w:rPr>
          <w:noProof/>
        </w:rPr>
        <w:drawing>
          <wp:inline distT="0" distB="0" distL="0" distR="0" wp14:anchorId="6DAC6BDD" wp14:editId="7A80A6BE">
            <wp:extent cx="5943600" cy="334828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8281"/>
                    </a:xfrm>
                    <a:prstGeom prst="rect">
                      <a:avLst/>
                    </a:prstGeom>
                    <a:noFill/>
                    <a:ln>
                      <a:noFill/>
                    </a:ln>
                  </pic:spPr>
                </pic:pic>
              </a:graphicData>
            </a:graphic>
          </wp:inline>
        </w:drawing>
      </w:r>
    </w:p>
    <w:p w14:paraId="54D47855" w14:textId="76194365" w:rsidR="007D311C" w:rsidRDefault="007D311C"/>
    <w:p w14:paraId="423B76D2" w14:textId="6D478D9A" w:rsidR="007D311C" w:rsidRDefault="007D311C"/>
    <w:p w14:paraId="6D104474" w14:textId="78616212" w:rsidR="002F747B" w:rsidRDefault="002F747B">
      <w:r>
        <w:t>FIBER INTERNET SERVICE</w:t>
      </w:r>
    </w:p>
    <w:p w14:paraId="4AFC45B3" w14:textId="5E604842" w:rsidR="002F747B" w:rsidRDefault="002F747B" w:rsidP="002F747B">
      <w:pPr>
        <w:pStyle w:val="ListParagraph"/>
        <w:numPr>
          <w:ilvl w:val="0"/>
          <w:numId w:val="3"/>
        </w:numPr>
      </w:pPr>
      <w:r>
        <w:t>Almost a 1 to 1 Churn rate</w:t>
      </w:r>
    </w:p>
    <w:p w14:paraId="2EC10001" w14:textId="5CA8CAC8" w:rsidR="002F747B" w:rsidRDefault="002F747B" w:rsidP="002F747B">
      <w:pPr>
        <w:pStyle w:val="ListParagraph"/>
        <w:numPr>
          <w:ilvl w:val="0"/>
          <w:numId w:val="3"/>
        </w:numPr>
      </w:pPr>
      <w:r>
        <w:t xml:space="preserve">All of them have </w:t>
      </w:r>
      <w:proofErr w:type="gramStart"/>
      <w:r>
        <w:t>some kind of phone</w:t>
      </w:r>
      <w:proofErr w:type="gramEnd"/>
      <w:r>
        <w:t xml:space="preserve"> service</w:t>
      </w:r>
    </w:p>
    <w:p w14:paraId="5278498D" w14:textId="47FF70F9" w:rsidR="002F747B" w:rsidRDefault="002F747B" w:rsidP="002F747B">
      <w:pPr>
        <w:pStyle w:val="ListParagraph"/>
        <w:numPr>
          <w:ilvl w:val="0"/>
          <w:numId w:val="3"/>
        </w:numPr>
      </w:pPr>
      <w:r>
        <w:t>Have much higher Avg Monthly Charges</w:t>
      </w:r>
    </w:p>
    <w:p w14:paraId="2D9DDC8C" w14:textId="0D05BCCC" w:rsidR="0007634A" w:rsidRDefault="0007634A" w:rsidP="002F747B">
      <w:pPr>
        <w:pStyle w:val="ListParagraph"/>
        <w:numPr>
          <w:ilvl w:val="0"/>
          <w:numId w:val="3"/>
        </w:numPr>
      </w:pPr>
      <w:r>
        <w:t xml:space="preserve">Prefer </w:t>
      </w:r>
      <w:proofErr w:type="spellStart"/>
      <w:r>
        <w:t>eChecks</w:t>
      </w:r>
      <w:proofErr w:type="spellEnd"/>
    </w:p>
    <w:p w14:paraId="3577C443" w14:textId="4EB113D5" w:rsidR="002F747B" w:rsidRDefault="002F747B"/>
    <w:p w14:paraId="7A52B5E1" w14:textId="010EA92E" w:rsidR="002F747B" w:rsidRDefault="002F747B">
      <w:r>
        <w:rPr>
          <w:noProof/>
        </w:rPr>
        <w:drawing>
          <wp:inline distT="0" distB="0" distL="0" distR="0" wp14:anchorId="697060E8" wp14:editId="4FC6D238">
            <wp:extent cx="5943600" cy="33562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356292"/>
                    </a:xfrm>
                    <a:prstGeom prst="rect">
                      <a:avLst/>
                    </a:prstGeom>
                    <a:noFill/>
                    <a:ln>
                      <a:noFill/>
                    </a:ln>
                  </pic:spPr>
                </pic:pic>
              </a:graphicData>
            </a:graphic>
          </wp:inline>
        </w:drawing>
      </w:r>
    </w:p>
    <w:p w14:paraId="0E064BB2" w14:textId="77777777" w:rsidR="002F747B" w:rsidRDefault="002F747B"/>
    <w:p w14:paraId="560B1256" w14:textId="77777777" w:rsidR="002F747B" w:rsidRDefault="002F747B"/>
    <w:p w14:paraId="15343EA6" w14:textId="21031B02" w:rsidR="00A34281" w:rsidRDefault="00A34281">
      <w:r>
        <w:t>NO INTERNET SERVICE</w:t>
      </w:r>
    </w:p>
    <w:p w14:paraId="0F2FE635" w14:textId="58972D23" w:rsidR="00A34281" w:rsidRDefault="00A34281" w:rsidP="00A34281">
      <w:pPr>
        <w:pStyle w:val="ListParagraph"/>
        <w:numPr>
          <w:ilvl w:val="0"/>
          <w:numId w:val="2"/>
        </w:numPr>
      </w:pPr>
      <w:r>
        <w:t>Very few customers are in the Churn Yes category</w:t>
      </w:r>
    </w:p>
    <w:p w14:paraId="3AAB8A6E" w14:textId="37560F03" w:rsidR="00A34281" w:rsidRDefault="00A34281" w:rsidP="00A34281">
      <w:pPr>
        <w:pStyle w:val="ListParagraph"/>
        <w:numPr>
          <w:ilvl w:val="0"/>
          <w:numId w:val="2"/>
        </w:numPr>
      </w:pPr>
      <w:r>
        <w:t>Notice also very few Seniors; this might imply that Seniors prefer “bundling”</w:t>
      </w:r>
    </w:p>
    <w:p w14:paraId="7B8AC7A5" w14:textId="6EE78117" w:rsidR="00A34281" w:rsidRDefault="00A34281" w:rsidP="00A34281">
      <w:pPr>
        <w:pStyle w:val="ListParagraph"/>
        <w:numPr>
          <w:ilvl w:val="0"/>
          <w:numId w:val="2"/>
        </w:numPr>
      </w:pPr>
      <w:r>
        <w:t>NONE of these users are in the “No Phone Service category</w:t>
      </w:r>
    </w:p>
    <w:p w14:paraId="68949D22" w14:textId="285D15DE" w:rsidR="00A34281" w:rsidRDefault="00A34281"/>
    <w:p w14:paraId="161CAA6F" w14:textId="3E0CC961" w:rsidR="00A34281" w:rsidRDefault="00A34281">
      <w:r>
        <w:rPr>
          <w:noProof/>
        </w:rPr>
        <w:lastRenderedPageBreak/>
        <w:drawing>
          <wp:inline distT="0" distB="0" distL="0" distR="0" wp14:anchorId="5E6B880F" wp14:editId="0E6007AE">
            <wp:extent cx="5943600" cy="33562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356292"/>
                    </a:xfrm>
                    <a:prstGeom prst="rect">
                      <a:avLst/>
                    </a:prstGeom>
                    <a:noFill/>
                    <a:ln>
                      <a:noFill/>
                    </a:ln>
                  </pic:spPr>
                </pic:pic>
              </a:graphicData>
            </a:graphic>
          </wp:inline>
        </w:drawing>
      </w:r>
    </w:p>
    <w:p w14:paraId="08D1F846" w14:textId="7A1AE490" w:rsidR="00A34281" w:rsidRDefault="00A34281"/>
    <w:p w14:paraId="74BF60A5" w14:textId="74353FF8" w:rsidR="00A34281" w:rsidRDefault="00A34281"/>
    <w:p w14:paraId="39E4159D" w14:textId="33C97A85" w:rsidR="00F06F3B" w:rsidRDefault="00F06F3B">
      <w:r>
        <w:t>PHONE SERVICE: MULTI LINE</w:t>
      </w:r>
    </w:p>
    <w:p w14:paraId="536E003B" w14:textId="2E07346D" w:rsidR="00F06F3B" w:rsidRDefault="00F06F3B">
      <w:r>
        <w:t xml:space="preserve">Of the 2967 customers who have multiple phone lines, 340 of them have no Internet. Possible opportunity to market services like Skype or WebEx; advanced VoIP services and video conferencing. </w:t>
      </w:r>
    </w:p>
    <w:p w14:paraId="1BE825B1" w14:textId="77777777" w:rsidR="00F06F3B" w:rsidRDefault="00F06F3B" w:rsidP="00C57107">
      <w:pPr>
        <w:pStyle w:val="ListParagraph"/>
        <w:numPr>
          <w:ilvl w:val="0"/>
          <w:numId w:val="2"/>
        </w:numPr>
      </w:pPr>
      <w:r>
        <w:t>They have higher Avg Monthly Spend and higher Avg Tenure</w:t>
      </w:r>
    </w:p>
    <w:p w14:paraId="44F645D1" w14:textId="3CE50D59" w:rsidR="00F06F3B" w:rsidRDefault="00F06F3B" w:rsidP="00C57107">
      <w:pPr>
        <w:pStyle w:val="ListParagraph"/>
        <w:numPr>
          <w:ilvl w:val="0"/>
          <w:numId w:val="2"/>
        </w:numPr>
      </w:pPr>
      <w:r>
        <w:t>BUT NOTICE the ratio for Churn [~ 2 to 1] is slightly higher vs the ENTIRE data set’s Churn ratio [~ 3 to 1]</w:t>
      </w:r>
    </w:p>
    <w:p w14:paraId="7DF68601" w14:textId="77777777" w:rsidR="00F06F3B" w:rsidRDefault="00F06F3B"/>
    <w:p w14:paraId="32923049" w14:textId="54FBF537" w:rsidR="00F06F3B" w:rsidRDefault="00F06F3B">
      <w:r>
        <w:t xml:space="preserve">CONCLUSION: maybe they spend their money more “productively” getting modern features like VoIP and Video Conferencing for the same money, and now multiple lines aren’t needed. Thus </w:t>
      </w:r>
    </w:p>
    <w:p w14:paraId="60FB19F1" w14:textId="5B0F0577" w:rsidR="00F06F3B" w:rsidRDefault="00F06F3B" w:rsidP="00F06F3B">
      <w:pPr>
        <w:pStyle w:val="ListParagraph"/>
        <w:numPr>
          <w:ilvl w:val="0"/>
          <w:numId w:val="1"/>
        </w:numPr>
      </w:pPr>
      <w:r>
        <w:t>Better loyalty</w:t>
      </w:r>
    </w:p>
    <w:p w14:paraId="6A5196D8" w14:textId="6244C819" w:rsidR="00F06F3B" w:rsidRDefault="00F06F3B" w:rsidP="00F06F3B">
      <w:pPr>
        <w:pStyle w:val="ListParagraph"/>
        <w:numPr>
          <w:ilvl w:val="0"/>
          <w:numId w:val="1"/>
        </w:numPr>
      </w:pPr>
      <w:r>
        <w:t>Better service</w:t>
      </w:r>
    </w:p>
    <w:p w14:paraId="03BD627E" w14:textId="0C38FD15" w:rsidR="00F06F3B" w:rsidRDefault="00F06F3B" w:rsidP="00F06F3B">
      <w:pPr>
        <w:pStyle w:val="ListParagraph"/>
        <w:numPr>
          <w:ilvl w:val="0"/>
          <w:numId w:val="1"/>
        </w:numPr>
      </w:pPr>
      <w:r>
        <w:t>Migrate off LEGACY tech like analog phone lines</w:t>
      </w:r>
    </w:p>
    <w:p w14:paraId="5FF5C326" w14:textId="18E9CD31" w:rsidR="00F06F3B" w:rsidRDefault="00F06F3B"/>
    <w:p w14:paraId="5C71883F" w14:textId="6D72EE10" w:rsidR="00F06F3B" w:rsidRDefault="00F06F3B"/>
    <w:p w14:paraId="6D23DAAA" w14:textId="53B04DE0" w:rsidR="00F06F3B" w:rsidRDefault="00F06F3B">
      <w:r>
        <w:rPr>
          <w:noProof/>
        </w:rPr>
        <w:lastRenderedPageBreak/>
        <w:drawing>
          <wp:inline distT="0" distB="0" distL="0" distR="0" wp14:anchorId="1CBC5C22" wp14:editId="26C46B26">
            <wp:extent cx="5943600" cy="3360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60821"/>
                    </a:xfrm>
                    <a:prstGeom prst="rect">
                      <a:avLst/>
                    </a:prstGeom>
                    <a:noFill/>
                    <a:ln>
                      <a:noFill/>
                    </a:ln>
                  </pic:spPr>
                </pic:pic>
              </a:graphicData>
            </a:graphic>
          </wp:inline>
        </w:drawing>
      </w:r>
    </w:p>
    <w:p w14:paraId="7A76ADED" w14:textId="77777777" w:rsidR="00F06F3B" w:rsidRDefault="00F06F3B"/>
    <w:p w14:paraId="222ABFD4" w14:textId="77777777" w:rsidR="00F06F3B" w:rsidRDefault="00F06F3B"/>
    <w:p w14:paraId="630F52E2" w14:textId="3C498E74" w:rsidR="00A34281" w:rsidRDefault="00A34281">
      <w:r>
        <w:t>PARTNER: YES</w:t>
      </w:r>
    </w:p>
    <w:p w14:paraId="6CEAD892" w14:textId="58866618" w:rsidR="00A34281" w:rsidRDefault="00F06F3B">
      <w:r>
        <w:t>Have overall higher Tenure compared to those in the Partner NO category</w:t>
      </w:r>
    </w:p>
    <w:p w14:paraId="37078E58" w14:textId="36C3E46A" w:rsidR="00F06F3B" w:rsidRDefault="00F06F3B" w:rsidP="00F06F3B">
      <w:pPr>
        <w:pStyle w:val="ListParagraph"/>
        <w:numPr>
          <w:ilvl w:val="0"/>
          <w:numId w:val="2"/>
        </w:numPr>
      </w:pPr>
      <w:r>
        <w:t>Avg Tenure of Partner No = 23.37</w:t>
      </w:r>
    </w:p>
    <w:p w14:paraId="141E75FA" w14:textId="16A025AA" w:rsidR="00F06F3B" w:rsidRDefault="00F06F3B" w:rsidP="00F06F3B">
      <w:pPr>
        <w:pStyle w:val="ListParagraph"/>
        <w:numPr>
          <w:ilvl w:val="0"/>
          <w:numId w:val="2"/>
        </w:numPr>
      </w:pPr>
      <w:r>
        <w:t>Avg Tenure of Partner Yes = 42.13 [almost double]</w:t>
      </w:r>
    </w:p>
    <w:p w14:paraId="18D1970B" w14:textId="35C225EA" w:rsidR="00F06F3B" w:rsidRDefault="00F06F3B" w:rsidP="00F06F3B">
      <w:pPr>
        <w:pStyle w:val="ListParagraph"/>
        <w:numPr>
          <w:ilvl w:val="0"/>
          <w:numId w:val="2"/>
        </w:numPr>
      </w:pPr>
      <w:proofErr w:type="gramStart"/>
      <w:r>
        <w:t>However</w:t>
      </w:r>
      <w:proofErr w:type="gramEnd"/>
      <w:r>
        <w:t xml:space="preserve"> the Avg Monthly Spend is almost the same </w:t>
      </w:r>
    </w:p>
    <w:p w14:paraId="0CEF2C09" w14:textId="4E791BB4" w:rsidR="00F06F3B" w:rsidRDefault="00F06F3B"/>
    <w:p w14:paraId="17289858" w14:textId="37D9F13A" w:rsidR="00F06F3B" w:rsidRDefault="00F06F3B">
      <w:r>
        <w:rPr>
          <w:noProof/>
        </w:rPr>
        <w:drawing>
          <wp:inline distT="0" distB="0" distL="0" distR="0" wp14:anchorId="63B77128" wp14:editId="74BC62CC">
            <wp:extent cx="5943600" cy="336430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364302"/>
                    </a:xfrm>
                    <a:prstGeom prst="rect">
                      <a:avLst/>
                    </a:prstGeom>
                    <a:noFill/>
                    <a:ln>
                      <a:noFill/>
                    </a:ln>
                  </pic:spPr>
                </pic:pic>
              </a:graphicData>
            </a:graphic>
          </wp:inline>
        </w:drawing>
      </w:r>
    </w:p>
    <w:p w14:paraId="0E979BFC" w14:textId="4B0EC4B6" w:rsidR="00A34281" w:rsidRDefault="00A34281"/>
    <w:p w14:paraId="109D4B58" w14:textId="30289E8D" w:rsidR="00A34281" w:rsidRDefault="00A34281"/>
    <w:p w14:paraId="215742CB" w14:textId="22B23B04" w:rsidR="0007634A" w:rsidRDefault="0007634A">
      <w:r>
        <w:t>ONLINE SECURITY: NO</w:t>
      </w:r>
    </w:p>
    <w:p w14:paraId="2A8EDC00" w14:textId="6700BD87" w:rsidR="0007634A" w:rsidRDefault="0007634A" w:rsidP="0007634A">
      <w:pPr>
        <w:pStyle w:val="ListParagraph"/>
        <w:numPr>
          <w:ilvl w:val="0"/>
          <w:numId w:val="2"/>
        </w:numPr>
      </w:pPr>
      <w:r>
        <w:t>Almost a 1 to 1 ratio of Churn</w:t>
      </w:r>
    </w:p>
    <w:p w14:paraId="2273D2B7" w14:textId="18B0D618" w:rsidR="0007634A" w:rsidRDefault="0007634A" w:rsidP="0007634A">
      <w:pPr>
        <w:pStyle w:val="ListParagraph"/>
        <w:numPr>
          <w:ilvl w:val="0"/>
          <w:numId w:val="2"/>
        </w:numPr>
      </w:pPr>
      <w:r>
        <w:t>Lower Avg Tenure</w:t>
      </w:r>
    </w:p>
    <w:p w14:paraId="3B3925F0" w14:textId="53122432" w:rsidR="0007634A" w:rsidRDefault="0007634A" w:rsidP="0007634A">
      <w:pPr>
        <w:pStyle w:val="ListParagraph"/>
        <w:numPr>
          <w:ilvl w:val="0"/>
          <w:numId w:val="2"/>
        </w:numPr>
      </w:pPr>
      <w:r>
        <w:t xml:space="preserve">Prefer </w:t>
      </w:r>
      <w:proofErr w:type="spellStart"/>
      <w:r>
        <w:t>eCheck</w:t>
      </w:r>
      <w:proofErr w:type="spellEnd"/>
    </w:p>
    <w:p w14:paraId="7A0364F5" w14:textId="682CCE7E" w:rsidR="0007634A" w:rsidRDefault="0007634A" w:rsidP="0007634A">
      <w:pPr>
        <w:pStyle w:val="ListParagraph"/>
        <w:numPr>
          <w:ilvl w:val="0"/>
          <w:numId w:val="2"/>
        </w:numPr>
      </w:pPr>
      <w:r>
        <w:t>Lower ratio of engaging Tech Support</w:t>
      </w:r>
    </w:p>
    <w:p w14:paraId="228F1336" w14:textId="77777777" w:rsidR="0007634A" w:rsidRDefault="0007634A" w:rsidP="0007634A"/>
    <w:p w14:paraId="190F27A8" w14:textId="23138A35" w:rsidR="0007634A" w:rsidRDefault="0007634A" w:rsidP="0007634A">
      <w:r>
        <w:t>NOTE: this behavior is the same for Online Backup</w:t>
      </w:r>
      <w:r w:rsidR="00E64028">
        <w:t xml:space="preserve">, Security, </w:t>
      </w:r>
      <w:r>
        <w:t>Device Protection</w:t>
      </w:r>
    </w:p>
    <w:p w14:paraId="6D0B7C40" w14:textId="188D5314" w:rsidR="00A34281" w:rsidRDefault="00E64028">
      <w:r>
        <w:t xml:space="preserve">NOTE: interestingly </w:t>
      </w:r>
      <w:r w:rsidR="00E1232F">
        <w:t>this behavior is also very similar for those who DO NOT leverage Tech Support</w:t>
      </w:r>
    </w:p>
    <w:p w14:paraId="00B8F372" w14:textId="77777777" w:rsidR="00E1232F" w:rsidRDefault="00E1232F"/>
    <w:p w14:paraId="7EF98E5B" w14:textId="46D7348A" w:rsidR="0007634A" w:rsidRDefault="0007634A"/>
    <w:p w14:paraId="49077929" w14:textId="2B4FB107" w:rsidR="0007634A" w:rsidRDefault="0007634A">
      <w:r>
        <w:rPr>
          <w:noProof/>
        </w:rPr>
        <w:drawing>
          <wp:inline distT="0" distB="0" distL="0" distR="0" wp14:anchorId="77EADE9D" wp14:editId="4C6C9D82">
            <wp:extent cx="5943600" cy="333129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331292"/>
                    </a:xfrm>
                    <a:prstGeom prst="rect">
                      <a:avLst/>
                    </a:prstGeom>
                    <a:noFill/>
                    <a:ln>
                      <a:noFill/>
                    </a:ln>
                  </pic:spPr>
                </pic:pic>
              </a:graphicData>
            </a:graphic>
          </wp:inline>
        </w:drawing>
      </w:r>
    </w:p>
    <w:p w14:paraId="436CE8CF" w14:textId="3A963AE3" w:rsidR="00DF5F35" w:rsidRDefault="00DF5F35" w:rsidP="00DF5F35">
      <w:pPr>
        <w:pStyle w:val="Heading1"/>
      </w:pPr>
      <w:bookmarkStart w:id="5" w:name="_Toc30438104"/>
      <w:r>
        <w:t>Appendix 1: Code</w:t>
      </w:r>
      <w:bookmarkEnd w:id="5"/>
    </w:p>
    <w:p w14:paraId="011F1CE7" w14:textId="21A480B1" w:rsidR="007D311C" w:rsidRDefault="007D311C"/>
    <w:p w14:paraId="3EE9D7AD" w14:textId="76725C4E" w:rsidR="007D311C" w:rsidRDefault="0077470A">
      <w:r>
        <w:t>Still unclear on how we reference here; lets discuss at our next meeting</w:t>
      </w:r>
    </w:p>
    <w:p w14:paraId="6565633E" w14:textId="7D9D3176" w:rsidR="0071430E" w:rsidRDefault="0071430E"/>
    <w:p w14:paraId="127F8A4F" w14:textId="77777777" w:rsidR="0071430E" w:rsidRDefault="0071430E"/>
    <w:p w14:paraId="29709BAF" w14:textId="6011438B" w:rsidR="007D311C" w:rsidRDefault="007D311C"/>
    <w:p w14:paraId="11590377" w14:textId="1EE6A926" w:rsidR="007D311C" w:rsidRDefault="007D311C"/>
    <w:p w14:paraId="11F3E422" w14:textId="5483B136" w:rsidR="007D311C" w:rsidRDefault="007D311C"/>
    <w:p w14:paraId="5B323BAF" w14:textId="312884F6" w:rsidR="007D311C" w:rsidRDefault="007D311C"/>
    <w:p w14:paraId="7A81A9C8" w14:textId="5B5B4462" w:rsidR="007D311C" w:rsidRDefault="007D311C"/>
    <w:p w14:paraId="575B3EA3" w14:textId="627EE7A7" w:rsidR="007D311C" w:rsidRDefault="007D311C"/>
    <w:p w14:paraId="3989D5D9" w14:textId="77DDBA0C" w:rsidR="007D311C" w:rsidRDefault="007D311C"/>
    <w:p w14:paraId="103764DC" w14:textId="38250132" w:rsidR="007D311C" w:rsidRDefault="007D311C"/>
    <w:p w14:paraId="7EABBA9F" w14:textId="1D234F57" w:rsidR="007D311C" w:rsidRDefault="007D311C"/>
    <w:p w14:paraId="6EA76D88" w14:textId="2821EBB3" w:rsidR="007D311C" w:rsidRDefault="007D311C"/>
    <w:p w14:paraId="385BFE15" w14:textId="3C2F2D1E" w:rsidR="007D311C" w:rsidRDefault="007D311C"/>
    <w:p w14:paraId="78E2A84B" w14:textId="2A5F41A1" w:rsidR="007D311C" w:rsidRDefault="007D311C"/>
    <w:p w14:paraId="2365850C" w14:textId="08ADE2BF" w:rsidR="007D311C" w:rsidRDefault="007D311C"/>
    <w:p w14:paraId="11E07482" w14:textId="6AE25EC3" w:rsidR="007D311C" w:rsidRDefault="007D311C"/>
    <w:p w14:paraId="095A603F" w14:textId="6B2AF8AC" w:rsidR="007D311C" w:rsidRDefault="007D311C"/>
    <w:p w14:paraId="6A92C9A1" w14:textId="1C4E1C1A" w:rsidR="007D311C" w:rsidRDefault="007D311C"/>
    <w:p w14:paraId="7B98D986" w14:textId="31DDDFD8" w:rsidR="007D311C" w:rsidRDefault="007D311C"/>
    <w:p w14:paraId="27E1262E" w14:textId="03827BD8" w:rsidR="007D311C" w:rsidRDefault="007D311C"/>
    <w:p w14:paraId="3FD5CBBC" w14:textId="07F5C2F7" w:rsidR="007D311C" w:rsidRDefault="007D311C"/>
    <w:p w14:paraId="7A454522" w14:textId="4E7A2D86" w:rsidR="007D311C" w:rsidRDefault="007D311C"/>
    <w:p w14:paraId="40315767" w14:textId="3FF2EF92" w:rsidR="007D311C" w:rsidRDefault="007D311C"/>
    <w:p w14:paraId="65DD961E" w14:textId="00D4F430" w:rsidR="007D311C" w:rsidRDefault="007D311C"/>
    <w:p w14:paraId="04A88F83" w14:textId="51963F4D" w:rsidR="007D311C" w:rsidRDefault="007D311C"/>
    <w:p w14:paraId="0C07407B" w14:textId="0D415833" w:rsidR="007D311C" w:rsidRDefault="007D311C"/>
    <w:p w14:paraId="1EE141C5" w14:textId="42A4E09B" w:rsidR="007D311C" w:rsidRDefault="007D311C"/>
    <w:p w14:paraId="4A49836F" w14:textId="01440D19" w:rsidR="007D311C" w:rsidRDefault="007D311C"/>
    <w:p w14:paraId="2AB72E68" w14:textId="507C19B5" w:rsidR="007D311C" w:rsidRDefault="007D311C"/>
    <w:p w14:paraId="43F3167F" w14:textId="5FB2F148" w:rsidR="007D311C" w:rsidRDefault="007D311C"/>
    <w:p w14:paraId="6EDF4D9E" w14:textId="07B186E9" w:rsidR="007D311C" w:rsidRDefault="007D311C"/>
    <w:p w14:paraId="40914A53" w14:textId="20DD160A" w:rsidR="007D311C" w:rsidRDefault="007D311C"/>
    <w:p w14:paraId="5CA346D6" w14:textId="7EE16B56" w:rsidR="007D311C" w:rsidRDefault="007D311C"/>
    <w:p w14:paraId="28DFBC27" w14:textId="2A41EC07" w:rsidR="007D311C" w:rsidRDefault="007D311C"/>
    <w:p w14:paraId="3E088370" w14:textId="67A730AF" w:rsidR="007D311C" w:rsidRDefault="007D311C"/>
    <w:p w14:paraId="140390FA" w14:textId="67DD93C5" w:rsidR="007D311C" w:rsidRDefault="007D311C"/>
    <w:p w14:paraId="3A7ADB50" w14:textId="163C5160" w:rsidR="007D311C" w:rsidRDefault="007D311C"/>
    <w:p w14:paraId="230A8407" w14:textId="6577C434" w:rsidR="007D311C" w:rsidRDefault="007D311C"/>
    <w:p w14:paraId="3EAED98E" w14:textId="54DCEE2F" w:rsidR="007D311C" w:rsidRDefault="007D311C"/>
    <w:p w14:paraId="3AAA537F" w14:textId="3352017C" w:rsidR="007D311C" w:rsidRDefault="007D311C"/>
    <w:p w14:paraId="6C0FBD6C" w14:textId="32E2CE19" w:rsidR="007D311C" w:rsidRDefault="007D311C"/>
    <w:p w14:paraId="42096448" w14:textId="7D58F7C4" w:rsidR="007D311C" w:rsidRDefault="007D311C"/>
    <w:p w14:paraId="592623B2" w14:textId="2734497E" w:rsidR="007D311C" w:rsidRDefault="007D311C"/>
    <w:p w14:paraId="1BF43AD8" w14:textId="77777777" w:rsidR="007D311C" w:rsidRDefault="007D311C"/>
    <w:sectPr w:rsidR="007D311C" w:rsidSect="00586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B363D"/>
    <w:multiLevelType w:val="hybridMultilevel"/>
    <w:tmpl w:val="EAAEB1FC"/>
    <w:lvl w:ilvl="0" w:tplc="072C7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F20F5"/>
    <w:multiLevelType w:val="multilevel"/>
    <w:tmpl w:val="310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86679"/>
    <w:multiLevelType w:val="hybridMultilevel"/>
    <w:tmpl w:val="733C2BAE"/>
    <w:lvl w:ilvl="0" w:tplc="072C7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3B"/>
    <w:rsid w:val="0007634A"/>
    <w:rsid w:val="00110511"/>
    <w:rsid w:val="001A0178"/>
    <w:rsid w:val="00272321"/>
    <w:rsid w:val="002F747B"/>
    <w:rsid w:val="00494638"/>
    <w:rsid w:val="0051423B"/>
    <w:rsid w:val="00582F3F"/>
    <w:rsid w:val="005868A2"/>
    <w:rsid w:val="0065512A"/>
    <w:rsid w:val="0071430E"/>
    <w:rsid w:val="0077470A"/>
    <w:rsid w:val="007D311C"/>
    <w:rsid w:val="00951FB5"/>
    <w:rsid w:val="00A302A0"/>
    <w:rsid w:val="00A34281"/>
    <w:rsid w:val="00A77629"/>
    <w:rsid w:val="00B4270A"/>
    <w:rsid w:val="00D109D3"/>
    <w:rsid w:val="00DF5F35"/>
    <w:rsid w:val="00E1232F"/>
    <w:rsid w:val="00E64028"/>
    <w:rsid w:val="00E96C8A"/>
    <w:rsid w:val="00EA739C"/>
    <w:rsid w:val="00EB4FAF"/>
    <w:rsid w:val="00F0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8D76"/>
  <w15:chartTrackingRefBased/>
  <w15:docId w15:val="{E3703C82-DC34-454E-88FB-0A3F69CB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1F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11C"/>
    <w:rPr>
      <w:color w:val="0563C1" w:themeColor="hyperlink"/>
      <w:u w:val="single"/>
    </w:rPr>
  </w:style>
  <w:style w:type="character" w:styleId="UnresolvedMention">
    <w:name w:val="Unresolved Mention"/>
    <w:basedOn w:val="DefaultParagraphFont"/>
    <w:uiPriority w:val="99"/>
    <w:semiHidden/>
    <w:unhideWhenUsed/>
    <w:rsid w:val="007D311C"/>
    <w:rPr>
      <w:color w:val="605E5C"/>
      <w:shd w:val="clear" w:color="auto" w:fill="E1DFDD"/>
    </w:rPr>
  </w:style>
  <w:style w:type="character" w:customStyle="1" w:styleId="Heading1Char">
    <w:name w:val="Heading 1 Char"/>
    <w:basedOn w:val="DefaultParagraphFont"/>
    <w:link w:val="Heading1"/>
    <w:uiPriority w:val="9"/>
    <w:rsid w:val="007D31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1FB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F5F35"/>
    <w:pPr>
      <w:spacing w:line="259" w:lineRule="auto"/>
      <w:outlineLvl w:val="9"/>
    </w:pPr>
  </w:style>
  <w:style w:type="paragraph" w:styleId="TOC1">
    <w:name w:val="toc 1"/>
    <w:basedOn w:val="Normal"/>
    <w:next w:val="Normal"/>
    <w:autoRedefine/>
    <w:uiPriority w:val="39"/>
    <w:unhideWhenUsed/>
    <w:rsid w:val="00DF5F35"/>
    <w:pPr>
      <w:spacing w:after="100"/>
    </w:pPr>
  </w:style>
  <w:style w:type="paragraph" w:styleId="TOC2">
    <w:name w:val="toc 2"/>
    <w:basedOn w:val="Normal"/>
    <w:next w:val="Normal"/>
    <w:autoRedefine/>
    <w:uiPriority w:val="39"/>
    <w:unhideWhenUsed/>
    <w:rsid w:val="00DF5F35"/>
    <w:pPr>
      <w:spacing w:after="100"/>
      <w:ind w:left="240"/>
    </w:pPr>
  </w:style>
  <w:style w:type="paragraph" w:styleId="ListParagraph">
    <w:name w:val="List Paragraph"/>
    <w:basedOn w:val="Normal"/>
    <w:uiPriority w:val="34"/>
    <w:qFormat/>
    <w:rsid w:val="00E96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dacy@mail.smu.edu" TargetMode="External"/><Relationship Id="rId13" Type="http://schemas.openxmlformats.org/officeDocument/2006/relationships/hyperlink" Target="https://www.invespcro.com/blog/customer-acquisition-retention/"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hyperlink" Target="mailto:shawnj@mail.smu.edu" TargetMode="External"/><Relationship Id="rId12" Type="http://schemas.openxmlformats.org/officeDocument/2006/relationships/hyperlink" Target="https://www.performancemagazine.org/june-smartkpi-telecom-sub-acquisition/" TargetMode="External"/><Relationship Id="rId17" Type="http://schemas.openxmlformats.org/officeDocument/2006/relationships/image" Target="media/image2.jpe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hyperlink" Target="mailto:jotsap@mail.smu.edu" TargetMode="External"/><Relationship Id="rId11" Type="http://schemas.openxmlformats.org/officeDocument/2006/relationships/hyperlink" Target="https://www.demandjump.com/blog/customer-acquisition-cost-by-industry"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www.kaggle.com/blastchar/telco-customer-churn" TargetMode="External"/><Relationship Id="rId23" Type="http://schemas.openxmlformats.org/officeDocument/2006/relationships/image" Target="media/image8.jpeg"/><Relationship Id="rId10" Type="http://schemas.openxmlformats.org/officeDocument/2006/relationships/hyperlink" Target="https://www.entrepreneur.com/article/225415"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aburnett@mail.smu.edu" TargetMode="External"/><Relationship Id="rId14" Type="http://schemas.openxmlformats.org/officeDocument/2006/relationships/hyperlink" Target="https://www.annexcloud.com/blog/21-surprising-customer-retention-statistics-2018/" TargetMode="External"/><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A6261-D6AF-4D01-A76E-B067944FC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12</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Dacy</dc:creator>
  <cp:keywords/>
  <dc:description/>
  <cp:lastModifiedBy>Otsap, Jeremy C.</cp:lastModifiedBy>
  <cp:revision>15</cp:revision>
  <dcterms:created xsi:type="dcterms:W3CDTF">2020-01-20T04:49:00Z</dcterms:created>
  <dcterms:modified xsi:type="dcterms:W3CDTF">2020-01-22T10:40:00Z</dcterms:modified>
</cp:coreProperties>
</file>