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-252412</wp:posOffset>
            </wp:positionH>
            <wp:positionV relativeFrom="paragraph">
              <wp:posOffset>161925</wp:posOffset>
            </wp:positionV>
            <wp:extent cx="2266950" cy="2706100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706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433763" cy="27146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  <w:t xml:space="preserve">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4"/>
                <w:szCs w:val="3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8"/>
                <w:szCs w:val="38"/>
                <w:rtl w:val="0"/>
              </w:rPr>
              <w:t xml:space="preserve"> Projet: Streaming Avec Kafka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  <w:rtl w:val="0"/>
              </w:rPr>
              <w:t xml:space="preserve">Objectif: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Ce projet vise à créer une plateforme automatisée en Python pour le scraping des données météorologiques en France via une API Open Data, avec stockage dans Cassandra. L'ensemble sera orchestré et déployé à l'aide de Docker et Docker Compose pour une production fluide et évolutive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Réalisé par le groupe 5 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NDEYE Aida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Siré  BA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Mamadou Baldé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Seydina  DIEME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Aliou Amar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