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
        </w:docPartObj>
        <w:id w:val="1051628022"/>
      </w:sdtPr>
      <w:sdtContent>
        <w:p>
          <w:pPr>
            <w:pStyle w:val="Normal"/>
            <w:rPr/>
          </w:pPr>
          <w:r>
            <w:rPr/>
          </w:r>
        </w:p>
        <w:p>
          <w:pPr>
            <w:pStyle w:val="Normal"/>
            <w:rPr/>
          </w:pPr>
          <w:r>
            <w:rPr/>
          </w:r>
          <w:r>
            <w:br w:type="page"/>
          </w:r>
          <w: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4435475" cy="972185"/>
                    <wp:effectExtent l="0" t="0" r="0" b="0"/>
                    <wp:wrapSquare wrapText="bothSides"/>
                    <wp:docPr id="1" name="Frame2"/>
                    <a:graphic xmlns:a="http://schemas.openxmlformats.org/drawingml/2006/main">
                      <a:graphicData uri="http://schemas.microsoft.com/office/word/2010/wordprocessingShape">
                        <wps:wsp>
                          <wps:cNvSpPr txBox="1"/>
                          <wps:spPr>
                            <a:xfrm>
                              <a:off x="0" y="0"/>
                              <a:ext cx="4435475" cy="972185"/>
                            </a:xfrm>
                            <a:prstGeom prst="rect"/>
                          </wps:spPr>
                          <wps:txbx>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6985"/>
                                </w:tblGrid>
                                <w:tr>
                                  <w:trPr/>
                                  <w:tc>
                                    <w:tcPr>
                                      <w:tcW w:w="6985" w:type="dxa"/>
                                      <w:tcBorders/>
                                      <w:shd w:fill="auto" w:val="clear"/>
                                    </w:tcPr>
                                    <w:p>
                                      <w:pPr>
                                        <w:pStyle w:val="NoSpacing"/>
                                        <w:rPr>
                                          <w:color w:val="5B9BD5" w:themeColor="accent1"/>
                                          <w:sz w:val="28"/>
                                          <w:szCs w:val="28"/>
                                        </w:rPr>
                                      </w:pPr>
                                      <w:r>
                                        <w:rPr>
                                          <w:color w:val="5B9BD5" w:themeColor="accent1"/>
                                          <w:sz w:val="28"/>
                                          <w:szCs w:val="28"/>
                                        </w:rPr>
                                      </w:r>
                                    </w:p>
                                    <w:p>
                                      <w:pPr>
                                        <w:pStyle w:val="NoSpacing"/>
                                        <w:rPr/>
                                      </w:pPr>
                                      <w:r>
                                        <w:rPr/>
                                      </w:r>
                                      <w:sdt>
                                        <w:sdtPr>
                                          <w:alias w:val="Date"/>
                                          <w:date>
                                            <w:dateFormat w:val="dd/MM/yyyy"/>
                                            <w:lid w:val="fr-FR"/>
                                            <w:storeMappedDataAs w:val="dateTime"/>
                                            <w:calendar w:val="gregorian"/>
                                          </w:date>
                                        </w:sdtPr>
                                        <w:sdtContent>
                                          <w:r>
                                            <w:rPr>
                                              <w:color w:val="5B9BD5" w:themeColor="accent1"/>
                                              <w:sz w:val="28"/>
                                              <w:szCs w:val="28"/>
                                            </w:rPr>
                                            <w:t>[Date]</w:t>
                                          </w:r>
                                        </w:sdtContent>
                                      </w:sdt>
                                    </w:p>
                                    <w:p>
                                      <w:pPr>
                                        <w:pStyle w:val="NoSpacing"/>
                                        <w:rPr>
                                          <w:color w:val="5B9BD5" w:themeColor="accent1"/>
                                        </w:rPr>
                                      </w:pPr>
                                      <w:r>
                                        <w:rPr>
                                          <w:color w:val="5B9BD5" w:themeColor="accent1"/>
                                        </w:rPr>
                                      </w:r>
                                    </w:p>
                                  </w:tc>
                                </w:tr>
                              </w:tbl>
                            </w:txbxContent>
                          </wps:txbx>
                          <wps:bodyPr anchor="t" lIns="0" tIns="0" rIns="0" bIns="0">
                            <a:spAutoFit/>
                          </wps:bodyPr>
                        </wps:wsp>
                      </a:graphicData>
                    </a:graphic>
                    <wp14:sizeRelH relativeFrom="margin">
                      <wp14:pctWidth>77000</wp14:pctWidth>
                    </wp14:sizeRelH>
                  </wp:anchor>
                </w:drawing>
              </mc:Choice>
              <mc:Fallback>
                <w:pict>
                  <v:rect style="position:absolute;rotation:0;width:349.25pt;height:76.55pt;mso-wrap-distance-left:9.35pt;mso-wrap-distance-right:9.35pt;mso-wrap-distance-top:0pt;mso-wrap-distance-bottom:0pt;margin-top:623.65pt;mso-position-vertical:bottom;mso-position-vertical-relative:margin;margin-left:52.2pt;mso-position-horizontal:center;mso-position-horizontal-relative:margin">
                    <v:textbox inset="0in,0in,0in,0in">
                      <w:txbxContent>
                        <w:tbl>
                          <w:tblPr>
                            <w:tblpPr w:bottomFromText="0" w:horzAnchor="margin" w:leftFromText="187" w:rightFromText="187" w:tblpX="0" w:tblpXSpec="center" w:tblpY="0" w:tblpYSpec="bottom" w:topFromText="0" w:vertAnchor="margin"/>
                            <w:tblW w:w="5000" w:type="pct"/>
                            <w:jc w:val="center"/>
                            <w:tblInd w:w="0" w:type="dxa"/>
                            <w:tblBorders/>
                            <w:tblCellMar>
                              <w:top w:w="216" w:type="dxa"/>
                              <w:left w:w="115" w:type="dxa"/>
                              <w:bottom w:w="216" w:type="dxa"/>
                              <w:right w:w="115" w:type="dxa"/>
                            </w:tblCellMar>
                            <w:tblLook w:val="04a0" w:noVBand="1" w:noHBand="0" w:lastColumn="0" w:firstColumn="1" w:lastRow="0" w:firstRow="1"/>
                          </w:tblPr>
                          <w:tblGrid>
                            <w:gridCol w:w="6985"/>
                          </w:tblGrid>
                          <w:tr>
                            <w:trPr/>
                            <w:tc>
                              <w:tcPr>
                                <w:tcW w:w="6985" w:type="dxa"/>
                                <w:tcBorders/>
                                <w:shd w:fill="auto" w:val="clear"/>
                              </w:tcPr>
                              <w:p>
                                <w:pPr>
                                  <w:pStyle w:val="NoSpacing"/>
                                  <w:rPr>
                                    <w:color w:val="5B9BD5" w:themeColor="accent1"/>
                                    <w:sz w:val="28"/>
                                    <w:szCs w:val="28"/>
                                  </w:rPr>
                                </w:pPr>
                                <w:r>
                                  <w:rPr>
                                    <w:color w:val="5B9BD5" w:themeColor="accent1"/>
                                    <w:sz w:val="28"/>
                                    <w:szCs w:val="28"/>
                                  </w:rPr>
                                </w:r>
                              </w:p>
                              <w:p>
                                <w:pPr>
                                  <w:pStyle w:val="NoSpacing"/>
                                  <w:rPr/>
                                </w:pPr>
                                <w:r>
                                  <w:rPr/>
                                </w:r>
                                <w:sdt>
                                  <w:sdtPr>
                                    <w:alias w:val="Date"/>
                                    <w:date>
                                      <w:dateFormat w:val="dd/MM/yyyy"/>
                                      <w:lid w:val="fr-FR"/>
                                      <w:storeMappedDataAs w:val="dateTime"/>
                                      <w:calendar w:val="gregorian"/>
                                    </w:date>
                                  </w:sdtPr>
                                  <w:sdtContent>
                                    <w:r>
                                      <w:rPr>
                                        <w:color w:val="5B9BD5" w:themeColor="accent1"/>
                                        <w:sz w:val="28"/>
                                        <w:szCs w:val="28"/>
                                      </w:rPr>
                                      <w:t>[Date]</w:t>
                                    </w:r>
                                  </w:sdtContent>
                                </w:sdt>
                              </w:p>
                              <w:p>
                                <w:pPr>
                                  <w:pStyle w:val="NoSpacing"/>
                                  <w:rPr>
                                    <w:color w:val="5B9BD5" w:themeColor="accent1"/>
                                  </w:rPr>
                                </w:pPr>
                                <w:r>
                                  <w:rPr>
                                    <w:color w:val="5B9BD5" w:themeColor="accent1"/>
                                  </w:rPr>
                                </w:r>
                              </w:p>
                            </w:tc>
                          </w:tr>
                        </w:tbl>
                      </w:txbxContent>
                    </v:textbox>
                    <w10:wrap type="square"/>
                  </v:rect>
                </w:pict>
              </mc:Fallback>
            </mc:AlternateContent>
          </w:r>
          <w:r>
            <mc:AlternateContent>
              <mc:Choice Requires="wps">
                <w:drawing>
                  <wp:anchor behindDoc="0" distT="0" distB="0" distL="118745" distR="118745" simplePos="0" locked="0" layoutInCell="1" allowOverlap="1" relativeHeight="4">
                    <wp:simplePos x="0" y="0"/>
                    <wp:positionH relativeFrom="margin">
                      <wp:align>center</wp:align>
                    </wp:positionH>
                    <wp:positionV relativeFrom="margin">
                      <wp:posOffset>1829435</wp:posOffset>
                    </wp:positionV>
                    <wp:extent cx="4608195" cy="1534160"/>
                    <wp:effectExtent l="0" t="0" r="0" b="0"/>
                    <wp:wrapSquare wrapText="bothSides"/>
                    <wp:docPr id="2" name="Frame1"/>
                    <a:graphic xmlns:a="http://schemas.openxmlformats.org/drawingml/2006/main">
                      <a:graphicData uri="http://schemas.microsoft.com/office/word/2010/wordprocessingShape">
                        <wps:wsp>
                          <wps:cNvSpPr txBox="1"/>
                          <wps:spPr>
                            <a:xfrm>
                              <a:off x="0" y="0"/>
                              <a:ext cx="4608195" cy="1534160"/>
                            </a:xfrm>
                            <a:prstGeom prst="rect"/>
                          </wps:spPr>
                          <wps:txbx>
                            <w:txbxContent>
                              <w:tbl>
                                <w:tblPr>
                                  <w:tblpPr w:bottomFromText="0" w:horzAnchor="margin" w:leftFromText="187" w:rightFromText="187" w:tblpX="0" w:tblpXSpec="center" w:tblpY="2881" w:tblpYSpec="" w:topFromText="0" w:vertAnchor="margin"/>
                                  <w:tblW w:w="5000" w:type="pct"/>
                                  <w:jc w:val="center"/>
                                  <w:tblInd w:w="0" w:type="dxa"/>
                                  <w:tblBorders>
                                    <w:left w:val="single" w:sz="12" w:space="0" w:color="5B9BD5"/>
                                  </w:tblBorders>
                                  <w:tblCellMar>
                                    <w:top w:w="216" w:type="dxa"/>
                                    <w:left w:w="100" w:type="dxa"/>
                                    <w:bottom w:w="216" w:type="dxa"/>
                                    <w:right w:w="115" w:type="dxa"/>
                                  </w:tblCellMar>
                                  <w:tblLook w:val="04a0" w:noVBand="1" w:noHBand="0" w:lastColumn="0" w:firstColumn="1" w:lastRow="0" w:firstRow="1"/>
                                </w:tblPr>
                                <w:tblGrid>
                                  <w:gridCol w:w="7257"/>
                                </w:tblGrid>
                                <w:tr>
                                  <w:trPr/>
                                  <w:tc>
                                    <w:tcPr>
                                      <w:tcW w:w="7257" w:type="dxa"/>
                                      <w:tcBorders>
                                        <w:left w:val="single" w:sz="12" w:space="0" w:color="5B9BD5"/>
                                      </w:tcBorders>
                                      <w:shd w:fill="auto" w:val="clear"/>
                                      <w:tcMar>
                                        <w:left w:w="100" w:type="dxa"/>
                                      </w:tcMar>
                                    </w:tcPr>
                                    <w:sdt>
                                      <w:sdtPr>
                                        <w:id w:val="475194686"/>
                                        <w:alias w:val="Société"/>
                                      </w:sdtPr>
                                      <w:sdtContent>
                                        <w:p>
                                          <w:pPr>
                                            <w:pStyle w:val="NoSpacing"/>
                                            <w:rPr/>
                                          </w:pPr>
                                          <w:r>
                                            <w:rPr>
                                              <w:color w:val="2E74B5" w:themeColor="accent1" w:themeShade="bf"/>
                                              <w:sz w:val="24"/>
                                              <w:szCs w:val="24"/>
                                            </w:rPr>
                                            <w:t>APHP</w:t>
                                          </w:r>
                                        </w:p>
                                      </w:sdtContent>
                                    </w:sdt>
                                  </w:tc>
                                </w:tr>
                                <w:tr>
                                  <w:trPr/>
                                  <w:tc>
                                    <w:tcPr>
                                      <w:tcW w:w="7257" w:type="dxa"/>
                                      <w:tcBorders>
                                        <w:left w:val="single" w:sz="12" w:space="0" w:color="5B9BD5"/>
                                      </w:tcBorders>
                                      <w:shd w:fill="auto" w:val="clear"/>
                                      <w:tcMar>
                                        <w:top w:w="0" w:type="dxa"/>
                                        <w:left w:w="129" w:type="dxa"/>
                                        <w:bottom w:w="0" w:type="dxa"/>
                                      </w:tcMar>
                                    </w:tcPr>
                                    <w:sdt>
                                      <w:sdtPr>
                                        <w:text/>
                                        <w:id w:val="1321571190"/>
                                        <w:dataBinding w:prefixMappings="xmlns:ns0='http://schemas.openxmlformats.org/package/2006/metadata/core-properties' xmlns:ns1='http://purl.org/dc/elements/1.1/'" w:xpath="/ns0:coreProperties[1]/ns1:title[1]" w:storeItemID="{6C3C8BC8-F283-45AE-878A-BAB7291924A1}"/>
                                        <w:alias w:val="Titre"/>
                                      </w:sdtPr>
                                      <w:sdtContent>
                                        <w:p>
                                          <w:pPr>
                                            <w:pStyle w:val="NoSpacing"/>
                                            <w:spacing w:lineRule="auto" w:line="216"/>
                                            <w:rPr/>
                                          </w:pPr>
                                          <w:r>
                                            <w:rPr>
                                              <w:rFonts w:eastAsia="ＭＳ ゴシック" w:cs="" w:ascii="Calibri Light" w:hAnsi="Calibri Light" w:asciiTheme="majorHAnsi" w:cstheme="majorBidi" w:eastAsiaTheme="majorEastAsia" w:hAnsiTheme="majorHAnsi"/>
                                              <w:smallCaps/>
                                              <w:color w:val="5B9BD5" w:themeColor="accent1"/>
                                              <w:sz w:val="88"/>
                                              <w:szCs w:val="88"/>
                                            </w:rPr>
                                            <w:t>Cahier des charges</w:t>
                                          </w:r>
                                        </w:p>
                                      </w:sdtContent>
                                    </w:sdt>
                                  </w:tc>
                                </w:tr>
                                <w:tr>
                                  <w:trPr/>
                                  <w:tc>
                                    <w:tcPr>
                                      <w:tcW w:w="7257" w:type="dxa"/>
                                      <w:tcBorders>
                                        <w:left w:val="single" w:sz="12" w:space="0" w:color="5B9BD5"/>
                                      </w:tcBorders>
                                      <w:shd w:fill="auto" w:val="clear"/>
                                      <w:tcMar>
                                        <w:left w:w="100" w:type="dxa"/>
                                      </w:tcMar>
                                    </w:tcPr>
                                    <w:sdt>
                                      <w:sdtPr>
                                        <w:text/>
                                        <w:id w:val="475817301"/>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2E74B5" w:themeColor="accent1" w:themeShade="bf"/>
                                              <w:sz w:val="24"/>
                                              <w:szCs w:val="24"/>
                                            </w:rPr>
                                            <w:t>Baptiste Maillot, Mathieu Guldner, Jean-Joseph Ouddane</w:t>
                                          </w:r>
                                        </w:p>
                                      </w:sdtContent>
                                    </w:sdt>
                                  </w:tc>
                                </w:tr>
                              </w:tbl>
                            </w:txbxContent>
                          </wps:txbx>
                          <wps:bodyPr anchor="t" lIns="0" tIns="0" rIns="0" bIns="0">
                            <a:spAutoFit/>
                          </wps:bodyPr>
                        </wps:wsp>
                      </a:graphicData>
                    </a:graphic>
                    <wp14:sizeRelH relativeFrom="margin">
                      <wp14:pctWidth>80000</wp14:pctWidth>
                    </wp14:sizeRelH>
                  </wp:anchor>
                </w:drawing>
              </mc:Choice>
              <mc:Fallback>
                <w:pict>
                  <v:rect style="position:absolute;rotation:0;width:362.85pt;height:120.8pt;mso-wrap-distance-left:9.35pt;mso-wrap-distance-right:9.35pt;mso-wrap-distance-top:0pt;mso-wrap-distance-bottom:0pt;margin-top:144.05pt;mso-position-vertical-relative:margin;margin-left:45.4pt;mso-position-horizontal:center;mso-position-horizontal-relative:margin">
                    <v:textbox inset="0in,0in,0in,0in">
                      <w:txbxContent>
                        <w:tbl>
                          <w:tblPr>
                            <w:tblpPr w:bottomFromText="0" w:horzAnchor="margin" w:leftFromText="187" w:rightFromText="187" w:tblpX="0" w:tblpXSpec="center" w:tblpY="2881" w:tblpYSpec="" w:topFromText="0" w:vertAnchor="margin"/>
                            <w:tblW w:w="5000" w:type="pct"/>
                            <w:jc w:val="center"/>
                            <w:tblInd w:w="0" w:type="dxa"/>
                            <w:tblBorders>
                              <w:left w:val="single" w:sz="12" w:space="0" w:color="5B9BD5"/>
                            </w:tblBorders>
                            <w:tblCellMar>
                              <w:top w:w="216" w:type="dxa"/>
                              <w:left w:w="100" w:type="dxa"/>
                              <w:bottom w:w="216" w:type="dxa"/>
                              <w:right w:w="115" w:type="dxa"/>
                            </w:tblCellMar>
                            <w:tblLook w:val="04a0" w:noVBand="1" w:noHBand="0" w:lastColumn="0" w:firstColumn="1" w:lastRow="0" w:firstRow="1"/>
                          </w:tblPr>
                          <w:tblGrid>
                            <w:gridCol w:w="7257"/>
                          </w:tblGrid>
                          <w:tr>
                            <w:trPr/>
                            <w:tc>
                              <w:tcPr>
                                <w:tcW w:w="7257" w:type="dxa"/>
                                <w:tcBorders>
                                  <w:left w:val="single" w:sz="12" w:space="0" w:color="5B9BD5"/>
                                </w:tcBorders>
                                <w:shd w:fill="auto" w:val="clear"/>
                                <w:tcMar>
                                  <w:left w:w="100" w:type="dxa"/>
                                </w:tcMar>
                              </w:tcPr>
                              <w:sdt>
                                <w:sdtPr>
                                  <w:text/>
                                  <w:id w:val="334690696"/>
                                  <w:dataBinding w:prefixMappings="xmlns:ns0='http://schemas.openxmlformats.org/officeDocument/2006/extended-properties'" w:xpath="/ns0:Properties[1]/ns0:Company[1]" w:storeItemID="{6668398D-A668-4E3E-A5EB-62B293D839F1}"/>
                                  <w:alias w:val="Société"/>
                                </w:sdtPr>
                                <w:sdtContent>
                                  <w:p>
                                    <w:pPr>
                                      <w:pStyle w:val="NoSpacing"/>
                                      <w:rPr/>
                                    </w:pPr>
                                    <w:r>
                                      <w:rPr>
                                        <w:color w:val="2E74B5" w:themeColor="accent1" w:themeShade="bf"/>
                                        <w:sz w:val="24"/>
                                        <w:szCs w:val="24"/>
                                      </w:rPr>
                                      <w:t>APHP</w:t>
                                    </w:r>
                                  </w:p>
                                </w:sdtContent>
                              </w:sdt>
                            </w:tc>
                          </w:tr>
                          <w:tr>
                            <w:trPr/>
                            <w:tc>
                              <w:tcPr>
                                <w:tcW w:w="7257" w:type="dxa"/>
                                <w:tcBorders>
                                  <w:left w:val="single" w:sz="12" w:space="0" w:color="5B9BD5"/>
                                </w:tcBorders>
                                <w:shd w:fill="auto" w:val="clear"/>
                                <w:tcMar>
                                  <w:top w:w="0" w:type="dxa"/>
                                  <w:left w:w="129" w:type="dxa"/>
                                  <w:bottom w:w="0" w:type="dxa"/>
                                </w:tcMar>
                              </w:tcPr>
                              <w:sdt>
                                <w:sdtPr>
                                  <w:text/>
                                  <w:id w:val="270484655"/>
                                  <w:dataBinding w:prefixMappings="xmlns:ns0='http://schemas.openxmlformats.org/package/2006/metadata/core-properties' xmlns:ns1='http://purl.org/dc/elements/1.1/'" w:xpath="/ns0:coreProperties[1]/ns1:title[1]" w:storeItemID="{6C3C8BC8-F283-45AE-878A-BAB7291924A1}"/>
                                  <w:alias w:val="Titre"/>
                                </w:sdtPr>
                                <w:sdtContent>
                                  <w:p>
                                    <w:pPr>
                                      <w:pStyle w:val="NoSpacing"/>
                                      <w:spacing w:lineRule="auto" w:line="216"/>
                                      <w:rPr/>
                                    </w:pPr>
                                    <w:r>
                                      <w:rPr>
                                        <w:rFonts w:eastAsia="ＭＳ ゴシック" w:cs="" w:ascii="Calibri Light" w:hAnsi="Calibri Light" w:asciiTheme="majorHAnsi" w:cstheme="majorBidi" w:eastAsiaTheme="majorEastAsia" w:hAnsiTheme="majorHAnsi"/>
                                        <w:smallCaps/>
                                        <w:color w:val="5B9BD5" w:themeColor="accent1"/>
                                        <w:sz w:val="88"/>
                                        <w:szCs w:val="88"/>
                                      </w:rPr>
                                      <w:t>Cahier des charges</w:t>
                                    </w:r>
                                  </w:p>
                                </w:sdtContent>
                              </w:sdt>
                            </w:tc>
                          </w:tr>
                          <w:tr>
                            <w:trPr/>
                            <w:tc>
                              <w:tcPr>
                                <w:tcW w:w="7257" w:type="dxa"/>
                                <w:tcBorders>
                                  <w:left w:val="single" w:sz="12" w:space="0" w:color="5B9BD5"/>
                                </w:tcBorders>
                                <w:shd w:fill="auto" w:val="clear"/>
                                <w:tcMar>
                                  <w:left w:w="100" w:type="dxa"/>
                                </w:tcMar>
                              </w:tcPr>
                              <w:sdt>
                                <w:sdtPr>
                                  <w:text/>
                                  <w:id w:val="1322861278"/>
                                  <w:dataBinding w:prefixMappings="xmlns:ns0='http://schemas.openxmlformats.org/package/2006/metadata/core-properties' xmlns:ns1='http://purl.org/dc/elements/1.1/'" w:xpath="/ns0:coreProperties[1]/ns1:subject[1]" w:storeItemID="{6C3C8BC8-F283-45AE-878A-BAB7291924A1}"/>
                                  <w:alias w:val="Sous-titre"/>
                                </w:sdtPr>
                                <w:sdtContent>
                                  <w:p>
                                    <w:pPr>
                                      <w:pStyle w:val="NoSpacing"/>
                                      <w:rPr/>
                                    </w:pPr>
                                    <w:r>
                                      <w:rPr>
                                        <w:color w:val="2E74B5" w:themeColor="accent1" w:themeShade="bf"/>
                                        <w:sz w:val="24"/>
                                        <w:szCs w:val="24"/>
                                      </w:rPr>
                                      <w:t>Baptiste Maillot, Mathieu Guldner, Jean-Joseph Ouddane</w:t>
                                    </w:r>
                                  </w:p>
                                </w:sdtContent>
                              </w:sdt>
                            </w:tc>
                          </w:tr>
                        </w:tbl>
                      </w:txbxContent>
                    </v:textbox>
                    <w10:wrap type="square"/>
                  </v:rect>
                </w:pict>
              </mc:Fallback>
            </mc:AlternateContent>
          </w:r>
        </w:p>
      </w:sdtContent>
    </w:sdt>
    <w:tbl>
      <w:tblPr>
        <w:tblStyle w:val="Grilledutableau"/>
        <w:tblW w:w="9587" w:type="dxa"/>
        <w:jc w:val="left"/>
        <w:tblInd w:w="-5" w:type="dxa"/>
        <w:tblCellMar>
          <w:top w:w="0" w:type="dxa"/>
          <w:left w:w="108" w:type="dxa"/>
          <w:bottom w:w="0" w:type="dxa"/>
          <w:right w:w="108" w:type="dxa"/>
        </w:tblCellMar>
        <w:tblLook w:val="04a0" w:noVBand="1" w:noHBand="0" w:lastColumn="0" w:firstColumn="1" w:lastRow="0" w:firstRow="1"/>
      </w:tblPr>
      <w:tblGrid>
        <w:gridCol w:w="235"/>
        <w:gridCol w:w="3166"/>
        <w:gridCol w:w="4962"/>
        <w:gridCol w:w="1224"/>
      </w:tblGrid>
      <w:tr>
        <w:trPr/>
        <w:tc>
          <w:tcPr>
            <w:tcW w:w="9587" w:type="dxa"/>
            <w:gridSpan w:val="4"/>
            <w:tcBorders>
              <w:top w:val="nil"/>
              <w:left w:val="nil"/>
              <w:bottom w:val="nil"/>
              <w:right w:val="nil"/>
              <w:insideH w:val="nil"/>
              <w:insideV w:val="nil"/>
            </w:tcBorders>
            <w:shd w:fill="auto" w:val="clear"/>
            <w:vAlign w:val="center"/>
          </w:tcPr>
          <w:p>
            <w:pPr>
              <w:pStyle w:val="Normal"/>
              <w:pageBreakBefore/>
              <w:spacing w:lineRule="auto" w:line="240" w:before="0" w:after="0"/>
              <w:jc w:val="center"/>
              <w:rPr>
                <w:smallCaps/>
                <w:sz w:val="44"/>
                <w:szCs w:val="44"/>
              </w:rPr>
            </w:pPr>
            <w:r>
              <w:rPr>
                <w:smallCaps/>
                <w:sz w:val="44"/>
                <w:szCs w:val="44"/>
              </w:rPr>
              <w:t>Sommaire</w:t>
            </w:r>
          </w:p>
        </w:tc>
      </w:tr>
      <w:tr>
        <w:trPr/>
        <w:tc>
          <w:tcPr>
            <w:tcW w:w="3401" w:type="dxa"/>
            <w:gridSpan w:val="2"/>
            <w:tcBorders>
              <w:top w:val="nil"/>
              <w:left w:val="nil"/>
              <w:bottom w:val="nil"/>
              <w:right w:val="nil"/>
              <w:insideH w:val="nil"/>
              <w:insideV w:val="nil"/>
            </w:tcBorders>
            <w:shd w:fill="auto" w:val="clear"/>
            <w:vAlign w:val="center"/>
          </w:tcPr>
          <w:p>
            <w:pPr>
              <w:pStyle w:val="ListParagraph"/>
              <w:numPr>
                <w:ilvl w:val="0"/>
                <w:numId w:val="1"/>
              </w:numPr>
              <w:spacing w:lineRule="auto" w:line="240" w:before="0" w:after="0"/>
              <w:contextualSpacing/>
              <w:rPr/>
            </w:pPr>
            <w:hyperlink w:anchor="Introduction">
              <w:r>
                <w:rPr>
                  <w:rStyle w:val="InternetLink"/>
                  <w:color w:val="00000A"/>
                  <w:sz w:val="28"/>
                  <w:szCs w:val="28"/>
                </w:rPr>
                <w:t>Introduction</w:t>
              </w:r>
            </w:hyperlink>
            <w:r>
              <w:rPr>
                <w:sz w:val="28"/>
                <w:szCs w:val="28"/>
                <w:u w:val="single"/>
              </w:rPr>
              <w:br/>
            </w:r>
          </w:p>
        </w:tc>
        <w:tc>
          <w:tcPr>
            <w:tcW w:w="4962" w:type="dxa"/>
            <w:tcBorders>
              <w:top w:val="nil"/>
              <w:left w:val="nil"/>
              <w:bottom w:val="nil"/>
              <w:right w:val="nil"/>
              <w:insideH w:val="nil"/>
              <w:insideV w:val="nil"/>
            </w:tcBorders>
            <w:shd w:fill="auto" w:val="clear"/>
            <w:vAlign w:val="center"/>
          </w:tcPr>
          <w:p>
            <w:pPr>
              <w:pStyle w:val="Normal"/>
              <w:spacing w:lineRule="auto" w:line="240" w:before="0" w:after="0"/>
              <w:rPr>
                <w:sz w:val="28"/>
                <w:szCs w:val="28"/>
              </w:rPr>
            </w:pPr>
            <w:r>
              <w:rPr>
                <w:sz w:val="28"/>
                <w:szCs w:val="28"/>
              </w:rP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Introduction \h </w:instrText>
            </w:r>
            <w:r>
              <w:fldChar w:fldCharType="separate"/>
            </w:r>
            <w:r>
              <w:t>2</w:t>
            </w:r>
            <w:r>
              <w:fldChar w:fldCharType="end"/>
            </w:r>
          </w:p>
        </w:tc>
      </w:tr>
      <w:tr>
        <w:trPr/>
        <w:tc>
          <w:tcPr>
            <w:tcW w:w="3401" w:type="dxa"/>
            <w:gridSpan w:val="2"/>
            <w:tcBorders>
              <w:top w:val="nil"/>
              <w:left w:val="nil"/>
              <w:bottom w:val="nil"/>
              <w:right w:val="nil"/>
              <w:insideH w:val="nil"/>
              <w:insideV w:val="nil"/>
            </w:tcBorders>
            <w:shd w:fill="auto" w:val="clear"/>
            <w:vAlign w:val="center"/>
          </w:tcPr>
          <w:p>
            <w:pPr>
              <w:pStyle w:val="ListParagraph"/>
              <w:numPr>
                <w:ilvl w:val="0"/>
                <w:numId w:val="1"/>
              </w:numPr>
              <w:spacing w:lineRule="auto" w:line="240" w:before="0" w:after="0"/>
              <w:contextualSpacing/>
              <w:rPr/>
            </w:pPr>
            <w:hyperlink w:anchor="ListeDesContraintes">
              <w:r>
                <w:rPr>
                  <w:rStyle w:val="InternetLink"/>
                  <w:color w:val="00000A"/>
                  <w:sz w:val="28"/>
                  <w:szCs w:val="28"/>
                </w:rPr>
                <w:t>Liste des contraintes</w:t>
              </w:r>
            </w:hyperlink>
            <w:r>
              <w:rPr>
                <w:sz w:val="28"/>
                <w:szCs w:val="28"/>
                <w:u w:val="single"/>
              </w:rPr>
              <w:br/>
            </w:r>
          </w:p>
        </w:tc>
        <w:tc>
          <w:tcPr>
            <w:tcW w:w="4962" w:type="dxa"/>
            <w:tcBorders>
              <w:top w:val="nil"/>
              <w:left w:val="nil"/>
              <w:bottom w:val="nil"/>
              <w:right w:val="nil"/>
              <w:insideH w:val="nil"/>
              <w:insideV w:val="nil"/>
            </w:tcBorders>
            <w:shd w:fill="auto" w:val="clear"/>
            <w:vAlign w:val="center"/>
          </w:tcPr>
          <w:p>
            <w:pPr>
              <w:pStyle w:val="Normal"/>
              <w:spacing w:lineRule="auto" w:line="240" w:before="0" w:after="0"/>
              <w:rPr>
                <w:sz w:val="28"/>
                <w:szCs w:val="28"/>
              </w:rPr>
            </w:pPr>
            <w:r>
              <w:rPr>
                <w:sz w:val="28"/>
                <w:szCs w:val="28"/>
              </w:rP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ListeDesContraintes \h </w:instrText>
            </w:r>
            <w:r>
              <w:fldChar w:fldCharType="separate"/>
            </w:r>
            <w:r>
              <w:t>2</w:t>
            </w:r>
            <w:r>
              <w:fldChar w:fldCharType="end"/>
            </w:r>
          </w:p>
        </w:tc>
      </w:tr>
      <w:tr>
        <w:trPr/>
        <w:tc>
          <w:tcPr>
            <w:tcW w:w="235" w:type="dxa"/>
            <w:tcBorders>
              <w:top w:val="nil"/>
              <w:left w:val="nil"/>
              <w:bottom w:val="nil"/>
              <w:right w:val="nil"/>
              <w:insideH w:val="nil"/>
              <w:insideV w:val="nil"/>
            </w:tcBorders>
            <w:shd w:fill="auto" w:val="clear"/>
            <w:vAlign w:val="center"/>
          </w:tcPr>
          <w:p>
            <w:pPr>
              <w:pStyle w:val="Normal"/>
              <w:spacing w:lineRule="auto" w:line="240" w:before="0" w:after="0"/>
              <w:rPr>
                <w:sz w:val="28"/>
                <w:szCs w:val="28"/>
                <w:u w:val="single"/>
              </w:rPr>
            </w:pPr>
            <w:r>
              <w:rPr>
                <w:sz w:val="28"/>
                <w:szCs w:val="28"/>
                <w:u w:val="single"/>
              </w:rPr>
            </w:r>
          </w:p>
        </w:tc>
        <w:tc>
          <w:tcPr>
            <w:tcW w:w="8128" w:type="dxa"/>
            <w:gridSpan w:val="2"/>
            <w:tcBorders>
              <w:top w:val="nil"/>
              <w:left w:val="nil"/>
              <w:bottom w:val="nil"/>
              <w:right w:val="nil"/>
              <w:insideH w:val="nil"/>
              <w:insideV w:val="nil"/>
            </w:tcBorders>
            <w:shd w:fill="auto" w:val="clear"/>
            <w:vAlign w:val="center"/>
          </w:tcPr>
          <w:p>
            <w:pPr>
              <w:pStyle w:val="ListParagraph"/>
              <w:numPr>
                <w:ilvl w:val="0"/>
                <w:numId w:val="2"/>
              </w:numPr>
              <w:spacing w:lineRule="auto" w:line="240" w:before="0" w:after="0"/>
              <w:contextualSpacing/>
              <w:rPr/>
            </w:pPr>
            <w:hyperlink w:anchor="Projet">
              <w:r>
                <w:rPr>
                  <w:rStyle w:val="InternetLink"/>
                  <w:color w:val="00000A"/>
                  <w:sz w:val="28"/>
                  <w:szCs w:val="28"/>
                </w:rPr>
                <w:t>Projet</w:t>
              </w:r>
            </w:hyperlink>
            <w:r>
              <w:rPr>
                <w:sz w:val="28"/>
                <w:szCs w:val="28"/>
                <w:u w:val="single"/>
              </w:rPr>
              <w:b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Projet \h </w:instrText>
            </w:r>
            <w:r>
              <w:fldChar w:fldCharType="separate"/>
            </w:r>
            <w:r>
              <w:t>2</w:t>
            </w:r>
            <w:r>
              <w:fldChar w:fldCharType="end"/>
            </w:r>
          </w:p>
        </w:tc>
      </w:tr>
      <w:tr>
        <w:trPr/>
        <w:tc>
          <w:tcPr>
            <w:tcW w:w="235" w:type="dxa"/>
            <w:tcBorders>
              <w:top w:val="nil"/>
              <w:left w:val="nil"/>
              <w:bottom w:val="nil"/>
              <w:right w:val="nil"/>
              <w:insideH w:val="nil"/>
              <w:insideV w:val="nil"/>
            </w:tcBorders>
            <w:shd w:fill="auto" w:val="clear"/>
            <w:vAlign w:val="center"/>
          </w:tcPr>
          <w:p>
            <w:pPr>
              <w:pStyle w:val="Normal"/>
              <w:spacing w:lineRule="auto" w:line="240" w:before="0" w:after="0"/>
              <w:rPr>
                <w:sz w:val="28"/>
                <w:szCs w:val="28"/>
                <w:u w:val="single"/>
              </w:rPr>
            </w:pPr>
            <w:r>
              <w:rPr>
                <w:sz w:val="28"/>
                <w:szCs w:val="28"/>
                <w:u w:val="single"/>
              </w:rPr>
            </w:r>
          </w:p>
        </w:tc>
        <w:tc>
          <w:tcPr>
            <w:tcW w:w="8128" w:type="dxa"/>
            <w:gridSpan w:val="2"/>
            <w:tcBorders>
              <w:top w:val="nil"/>
              <w:left w:val="nil"/>
              <w:bottom w:val="nil"/>
              <w:right w:val="nil"/>
              <w:insideH w:val="nil"/>
              <w:insideV w:val="nil"/>
            </w:tcBorders>
            <w:shd w:fill="auto" w:val="clear"/>
            <w:vAlign w:val="center"/>
          </w:tcPr>
          <w:p>
            <w:pPr>
              <w:pStyle w:val="ListParagraph"/>
              <w:numPr>
                <w:ilvl w:val="0"/>
                <w:numId w:val="2"/>
              </w:numPr>
              <w:spacing w:lineRule="auto" w:line="240" w:before="0" w:after="0"/>
              <w:contextualSpacing/>
              <w:rPr/>
            </w:pPr>
            <w:hyperlink w:anchor="ExigencesAPHP">
              <w:r>
                <w:rPr>
                  <w:rStyle w:val="InternetLink"/>
                  <w:color w:val="00000A"/>
                  <w:sz w:val="28"/>
                  <w:szCs w:val="28"/>
                </w:rPr>
                <w:t>Exigences APHP</w:t>
              </w:r>
            </w:hyperlink>
            <w:r>
              <w:rPr>
                <w:sz w:val="28"/>
                <w:szCs w:val="28"/>
                <w:u w:val="single"/>
              </w:rPr>
              <w:b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ExigencesAPHP \h </w:instrText>
            </w:r>
            <w:r>
              <w:fldChar w:fldCharType="separate"/>
            </w:r>
            <w:r>
              <w:t>3</w:t>
            </w:r>
            <w:r>
              <w:fldChar w:fldCharType="end"/>
            </w:r>
          </w:p>
        </w:tc>
      </w:tr>
      <w:tr>
        <w:trPr/>
        <w:tc>
          <w:tcPr>
            <w:tcW w:w="235" w:type="dxa"/>
            <w:tcBorders>
              <w:top w:val="nil"/>
              <w:left w:val="nil"/>
              <w:bottom w:val="nil"/>
              <w:right w:val="nil"/>
              <w:insideH w:val="nil"/>
              <w:insideV w:val="nil"/>
            </w:tcBorders>
            <w:shd w:fill="auto" w:val="clear"/>
            <w:vAlign w:val="center"/>
          </w:tcPr>
          <w:p>
            <w:pPr>
              <w:pStyle w:val="Normal"/>
              <w:spacing w:lineRule="auto" w:line="240" w:before="0" w:after="0"/>
              <w:rPr>
                <w:sz w:val="28"/>
                <w:szCs w:val="28"/>
                <w:u w:val="single"/>
              </w:rPr>
            </w:pPr>
            <w:r>
              <w:rPr>
                <w:sz w:val="28"/>
                <w:szCs w:val="28"/>
                <w:u w:val="single"/>
              </w:rPr>
            </w:r>
          </w:p>
        </w:tc>
        <w:tc>
          <w:tcPr>
            <w:tcW w:w="8128" w:type="dxa"/>
            <w:gridSpan w:val="2"/>
            <w:tcBorders>
              <w:top w:val="nil"/>
              <w:left w:val="nil"/>
              <w:bottom w:val="nil"/>
              <w:right w:val="nil"/>
              <w:insideH w:val="nil"/>
              <w:insideV w:val="nil"/>
            </w:tcBorders>
            <w:shd w:fill="auto" w:val="clear"/>
            <w:vAlign w:val="center"/>
          </w:tcPr>
          <w:p>
            <w:pPr>
              <w:pStyle w:val="ListParagraph"/>
              <w:numPr>
                <w:ilvl w:val="0"/>
                <w:numId w:val="2"/>
              </w:numPr>
              <w:spacing w:lineRule="auto" w:line="240" w:before="0" w:after="0"/>
              <w:contextualSpacing/>
              <w:rPr/>
            </w:pPr>
            <w:hyperlink w:anchor="CritèresDiversesAPrendreEnCompte">
              <w:r>
                <w:rPr>
                  <w:rStyle w:val="InternetLink"/>
                  <w:color w:val="00000A"/>
                  <w:sz w:val="28"/>
                  <w:szCs w:val="28"/>
                </w:rPr>
                <w:t>Critères diverses à prendre en compte</w:t>
              </w:r>
            </w:hyperlink>
            <w:r>
              <w:rPr>
                <w:sz w:val="28"/>
                <w:szCs w:val="28"/>
                <w:u w:val="single"/>
              </w:rPr>
              <w:b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Crit%C3%A8resDiversesAPrendreEnCompte \h </w:instrText>
            </w:r>
            <w:r>
              <w:fldChar w:fldCharType="separate"/>
            </w:r>
            <w:r>
              <w:t>3</w:t>
            </w:r>
            <w:r>
              <w:fldChar w:fldCharType="end"/>
            </w:r>
          </w:p>
        </w:tc>
      </w:tr>
      <w:tr>
        <w:trPr/>
        <w:tc>
          <w:tcPr>
            <w:tcW w:w="3401" w:type="dxa"/>
            <w:gridSpan w:val="2"/>
            <w:tcBorders>
              <w:top w:val="nil"/>
              <w:left w:val="nil"/>
              <w:bottom w:val="nil"/>
              <w:right w:val="nil"/>
              <w:insideH w:val="nil"/>
              <w:insideV w:val="nil"/>
            </w:tcBorders>
            <w:shd w:fill="auto" w:val="clear"/>
            <w:vAlign w:val="center"/>
          </w:tcPr>
          <w:p>
            <w:pPr>
              <w:pStyle w:val="ListParagraph"/>
              <w:numPr>
                <w:ilvl w:val="0"/>
                <w:numId w:val="1"/>
              </w:numPr>
              <w:spacing w:lineRule="auto" w:line="240" w:before="0" w:after="0"/>
              <w:contextualSpacing/>
              <w:rPr/>
            </w:pPr>
            <w:hyperlink w:anchor="Fonctionnalitéstechniques">
              <w:r>
                <w:rPr>
                  <w:rStyle w:val="InternetLink"/>
                  <w:color w:val="00000A"/>
                  <w:sz w:val="28"/>
                  <w:szCs w:val="28"/>
                </w:rPr>
                <w:t>Fonctionnalités techniques</w:t>
              </w:r>
            </w:hyperlink>
            <w:r>
              <w:rPr>
                <w:sz w:val="28"/>
                <w:szCs w:val="28"/>
                <w:u w:val="single"/>
              </w:rPr>
              <w:br/>
            </w:r>
          </w:p>
        </w:tc>
        <w:tc>
          <w:tcPr>
            <w:tcW w:w="4962" w:type="dxa"/>
            <w:tcBorders>
              <w:top w:val="nil"/>
              <w:left w:val="nil"/>
              <w:bottom w:val="nil"/>
              <w:right w:val="nil"/>
              <w:insideH w:val="nil"/>
              <w:insideV w:val="nil"/>
            </w:tcBorders>
            <w:shd w:fill="auto" w:val="clear"/>
            <w:vAlign w:val="center"/>
          </w:tcPr>
          <w:p>
            <w:pPr>
              <w:pStyle w:val="ListParagraph"/>
              <w:spacing w:lineRule="auto" w:line="240" w:before="0" w:after="0"/>
              <w:contextualSpacing/>
              <w:rPr>
                <w:sz w:val="28"/>
                <w:szCs w:val="28"/>
              </w:rPr>
            </w:pPr>
            <w:r>
              <w:rPr>
                <w:sz w:val="28"/>
                <w:szCs w:val="28"/>
              </w:rP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Fonctionnalit%C3%A9stechniques \h </w:instrText>
            </w:r>
            <w:r>
              <w:fldChar w:fldCharType="separate"/>
            </w:r>
            <w:r>
              <w:t>4</w:t>
            </w:r>
            <w:r>
              <w:fldChar w:fldCharType="end"/>
            </w:r>
          </w:p>
        </w:tc>
      </w:tr>
      <w:tr>
        <w:trPr/>
        <w:tc>
          <w:tcPr>
            <w:tcW w:w="3401" w:type="dxa"/>
            <w:gridSpan w:val="2"/>
            <w:tcBorders>
              <w:top w:val="nil"/>
              <w:left w:val="nil"/>
              <w:bottom w:val="nil"/>
              <w:right w:val="nil"/>
              <w:insideH w:val="nil"/>
              <w:insideV w:val="nil"/>
            </w:tcBorders>
            <w:shd w:fill="auto" w:val="clear"/>
            <w:vAlign w:val="center"/>
          </w:tcPr>
          <w:p>
            <w:pPr>
              <w:pStyle w:val="ListParagraph"/>
              <w:numPr>
                <w:ilvl w:val="0"/>
                <w:numId w:val="1"/>
              </w:numPr>
              <w:spacing w:lineRule="auto" w:line="240" w:before="0" w:after="0"/>
              <w:contextualSpacing/>
              <w:rPr/>
            </w:pPr>
            <w:hyperlink w:anchor="Performance">
              <w:r>
                <w:rPr>
                  <w:rStyle w:val="InternetLink"/>
                  <w:color w:val="00000A"/>
                  <w:sz w:val="28"/>
                  <w:szCs w:val="28"/>
                </w:rPr>
                <w:t>Performance</w:t>
              </w:r>
            </w:hyperlink>
            <w:r>
              <w:rPr>
                <w:sz w:val="28"/>
                <w:szCs w:val="28"/>
                <w:u w:val="single"/>
              </w:rPr>
              <w:br/>
            </w:r>
          </w:p>
        </w:tc>
        <w:tc>
          <w:tcPr>
            <w:tcW w:w="4962" w:type="dxa"/>
            <w:tcBorders>
              <w:top w:val="nil"/>
              <w:left w:val="nil"/>
              <w:bottom w:val="nil"/>
              <w:right w:val="nil"/>
              <w:insideH w:val="nil"/>
              <w:insideV w:val="nil"/>
            </w:tcBorders>
            <w:shd w:fill="auto" w:val="clear"/>
            <w:vAlign w:val="center"/>
          </w:tcPr>
          <w:p>
            <w:pPr>
              <w:pStyle w:val="ListParagraph"/>
              <w:spacing w:lineRule="auto" w:line="240" w:before="0" w:after="0"/>
              <w:contextualSpacing/>
              <w:rPr>
                <w:sz w:val="28"/>
                <w:szCs w:val="28"/>
              </w:rPr>
            </w:pPr>
            <w:r>
              <w:rPr>
                <w:sz w:val="28"/>
                <w:szCs w:val="28"/>
              </w:rP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Performance \h </w:instrText>
            </w:r>
            <w:r>
              <w:fldChar w:fldCharType="separate"/>
            </w:r>
            <w:r>
              <w:t>5</w:t>
            </w:r>
            <w:r>
              <w:fldChar w:fldCharType="end"/>
            </w:r>
          </w:p>
        </w:tc>
      </w:tr>
      <w:tr>
        <w:trPr/>
        <w:tc>
          <w:tcPr>
            <w:tcW w:w="3401" w:type="dxa"/>
            <w:gridSpan w:val="2"/>
            <w:tcBorders>
              <w:top w:val="nil"/>
              <w:left w:val="nil"/>
              <w:bottom w:val="nil"/>
              <w:right w:val="nil"/>
              <w:insideH w:val="nil"/>
              <w:insideV w:val="nil"/>
            </w:tcBorders>
            <w:shd w:fill="auto" w:val="clear"/>
            <w:vAlign w:val="center"/>
          </w:tcPr>
          <w:p>
            <w:pPr>
              <w:pStyle w:val="ListParagraph"/>
              <w:numPr>
                <w:ilvl w:val="0"/>
                <w:numId w:val="1"/>
              </w:numPr>
              <w:spacing w:lineRule="auto" w:line="240" w:before="0" w:after="0"/>
              <w:contextualSpacing/>
              <w:rPr/>
            </w:pPr>
            <w:hyperlink w:anchor="ContraintesTechnologiques">
              <w:r>
                <w:rPr>
                  <w:rStyle w:val="InternetLink"/>
                  <w:color w:val="00000A"/>
                  <w:sz w:val="28"/>
                  <w:szCs w:val="28"/>
                </w:rPr>
                <w:t>Contraintes technologiques</w:t>
              </w:r>
            </w:hyperlink>
            <w:r>
              <w:rPr>
                <w:sz w:val="28"/>
                <w:szCs w:val="28"/>
                <w:u w:val="single"/>
              </w:rPr>
              <w:br/>
            </w:r>
          </w:p>
        </w:tc>
        <w:tc>
          <w:tcPr>
            <w:tcW w:w="4962" w:type="dxa"/>
            <w:tcBorders>
              <w:top w:val="nil"/>
              <w:left w:val="nil"/>
              <w:bottom w:val="nil"/>
              <w:right w:val="nil"/>
              <w:insideH w:val="nil"/>
              <w:insideV w:val="nil"/>
            </w:tcBorders>
            <w:shd w:fill="auto" w:val="clear"/>
            <w:vAlign w:val="center"/>
          </w:tcPr>
          <w:p>
            <w:pPr>
              <w:pStyle w:val="ListParagraph"/>
              <w:spacing w:lineRule="auto" w:line="240" w:before="0" w:after="0"/>
              <w:contextualSpacing/>
              <w:rPr>
                <w:sz w:val="28"/>
                <w:szCs w:val="28"/>
              </w:rPr>
            </w:pPr>
            <w:r>
              <w:rPr>
                <w:sz w:val="28"/>
                <w:szCs w:val="28"/>
              </w:rP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ContraintesTechnologiques \h </w:instrText>
            </w:r>
            <w:r>
              <w:fldChar w:fldCharType="separate"/>
            </w:r>
            <w:r>
              <w:t>6</w:t>
            </w:r>
            <w:r>
              <w:fldChar w:fldCharType="end"/>
            </w:r>
          </w:p>
        </w:tc>
      </w:tr>
      <w:tr>
        <w:trPr/>
        <w:tc>
          <w:tcPr>
            <w:tcW w:w="235" w:type="dxa"/>
            <w:tcBorders>
              <w:top w:val="nil"/>
              <w:left w:val="nil"/>
              <w:bottom w:val="nil"/>
              <w:right w:val="nil"/>
              <w:insideH w:val="nil"/>
              <w:insideV w:val="nil"/>
            </w:tcBorders>
            <w:shd w:fill="auto" w:val="clear"/>
            <w:vAlign w:val="center"/>
          </w:tcPr>
          <w:p>
            <w:pPr>
              <w:pStyle w:val="ListParagraph"/>
              <w:spacing w:lineRule="auto" w:line="240" w:before="0" w:after="0"/>
              <w:ind w:left="0" w:hanging="0"/>
              <w:contextualSpacing/>
              <w:rPr>
                <w:sz w:val="28"/>
                <w:szCs w:val="28"/>
                <w:u w:val="single"/>
              </w:rPr>
            </w:pPr>
            <w:r>
              <w:rPr>
                <w:sz w:val="28"/>
                <w:szCs w:val="28"/>
                <w:u w:val="single"/>
              </w:rPr>
            </w:r>
          </w:p>
        </w:tc>
        <w:tc>
          <w:tcPr>
            <w:tcW w:w="8128" w:type="dxa"/>
            <w:gridSpan w:val="2"/>
            <w:tcBorders>
              <w:top w:val="nil"/>
              <w:left w:val="nil"/>
              <w:bottom w:val="nil"/>
              <w:right w:val="nil"/>
              <w:insideH w:val="nil"/>
              <w:insideV w:val="nil"/>
            </w:tcBorders>
            <w:shd w:fill="auto" w:val="clear"/>
            <w:vAlign w:val="center"/>
          </w:tcPr>
          <w:p>
            <w:pPr>
              <w:pStyle w:val="ListParagraph"/>
              <w:numPr>
                <w:ilvl w:val="0"/>
                <w:numId w:val="3"/>
              </w:numPr>
              <w:spacing w:lineRule="auto" w:line="240" w:before="0" w:after="0"/>
              <w:ind w:left="697" w:hanging="360"/>
              <w:contextualSpacing/>
              <w:rPr/>
            </w:pPr>
            <w:hyperlink w:anchor="OutilsADisposition">
              <w:r>
                <w:rPr>
                  <w:rStyle w:val="InternetLink"/>
                  <w:color w:val="00000A"/>
                  <w:sz w:val="28"/>
                  <w:szCs w:val="28"/>
                </w:rPr>
                <w:t>Outils à disposition</w:t>
              </w:r>
            </w:hyperlink>
            <w:r>
              <w:rPr>
                <w:sz w:val="28"/>
                <w:szCs w:val="28"/>
                <w:u w:val="single"/>
              </w:rPr>
              <w:b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OutilsADisposition \h </w:instrText>
            </w:r>
            <w:r>
              <w:fldChar w:fldCharType="separate"/>
            </w:r>
            <w:r>
              <w:t>6</w:t>
            </w:r>
            <w:r>
              <w:fldChar w:fldCharType="end"/>
            </w:r>
          </w:p>
        </w:tc>
      </w:tr>
      <w:tr>
        <w:trPr/>
        <w:tc>
          <w:tcPr>
            <w:tcW w:w="235" w:type="dxa"/>
            <w:tcBorders>
              <w:top w:val="nil"/>
              <w:left w:val="nil"/>
              <w:bottom w:val="nil"/>
              <w:right w:val="nil"/>
              <w:insideH w:val="nil"/>
              <w:insideV w:val="nil"/>
            </w:tcBorders>
            <w:shd w:fill="auto" w:val="clear"/>
            <w:vAlign w:val="center"/>
          </w:tcPr>
          <w:p>
            <w:pPr>
              <w:pStyle w:val="ListParagraph"/>
              <w:spacing w:lineRule="auto" w:line="240" w:before="0" w:after="0"/>
              <w:ind w:left="0" w:hanging="0"/>
              <w:contextualSpacing/>
              <w:rPr>
                <w:sz w:val="28"/>
                <w:szCs w:val="28"/>
                <w:u w:val="single"/>
              </w:rPr>
            </w:pPr>
            <w:r>
              <w:rPr>
                <w:sz w:val="28"/>
                <w:szCs w:val="28"/>
                <w:u w:val="single"/>
              </w:rPr>
            </w:r>
          </w:p>
        </w:tc>
        <w:tc>
          <w:tcPr>
            <w:tcW w:w="8128" w:type="dxa"/>
            <w:gridSpan w:val="2"/>
            <w:tcBorders>
              <w:top w:val="nil"/>
              <w:left w:val="nil"/>
              <w:bottom w:val="nil"/>
              <w:right w:val="nil"/>
              <w:insideH w:val="nil"/>
              <w:insideV w:val="nil"/>
            </w:tcBorders>
            <w:shd w:fill="auto" w:val="clear"/>
            <w:vAlign w:val="center"/>
          </w:tcPr>
          <w:p>
            <w:pPr>
              <w:pStyle w:val="ListParagraph"/>
              <w:numPr>
                <w:ilvl w:val="0"/>
                <w:numId w:val="3"/>
              </w:numPr>
              <w:spacing w:lineRule="auto" w:line="240" w:before="0" w:after="0"/>
              <w:ind w:left="697" w:hanging="360"/>
              <w:contextualSpacing/>
              <w:rPr/>
            </w:pPr>
            <w:hyperlink w:anchor="OutilsAPHP">
              <w:r>
                <w:rPr>
                  <w:rStyle w:val="InternetLink"/>
                  <w:color w:val="00000A"/>
                  <w:sz w:val="28"/>
                  <w:szCs w:val="28"/>
                </w:rPr>
                <w:t>Outils d’APHP</w:t>
              </w:r>
            </w:hyperlink>
            <w:r>
              <w:rPr>
                <w:sz w:val="28"/>
                <w:szCs w:val="28"/>
                <w:u w:val="single"/>
              </w:rPr>
              <w:b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OutilsAPHP \h </w:instrText>
            </w:r>
            <w:r>
              <w:fldChar w:fldCharType="separate"/>
            </w:r>
            <w:r>
              <w:t>6</w:t>
            </w:r>
            <w:r>
              <w:fldChar w:fldCharType="end"/>
            </w:r>
          </w:p>
        </w:tc>
      </w:tr>
      <w:tr>
        <w:trPr/>
        <w:tc>
          <w:tcPr>
            <w:tcW w:w="3401" w:type="dxa"/>
            <w:gridSpan w:val="2"/>
            <w:tcBorders>
              <w:top w:val="nil"/>
              <w:left w:val="nil"/>
              <w:bottom w:val="nil"/>
              <w:right w:val="nil"/>
              <w:insideH w:val="nil"/>
              <w:insideV w:val="nil"/>
            </w:tcBorders>
            <w:shd w:fill="auto" w:val="clear"/>
            <w:vAlign w:val="center"/>
          </w:tcPr>
          <w:p>
            <w:pPr>
              <w:pStyle w:val="ListParagraph"/>
              <w:numPr>
                <w:ilvl w:val="0"/>
                <w:numId w:val="1"/>
              </w:numPr>
              <w:spacing w:lineRule="auto" w:line="240" w:before="0" w:after="0"/>
              <w:contextualSpacing/>
              <w:rPr/>
            </w:pPr>
            <w:hyperlink w:anchor="PlanningProvisionnel">
              <w:r>
                <w:rPr>
                  <w:rStyle w:val="InternetLink"/>
                  <w:color w:val="00000A"/>
                  <w:sz w:val="28"/>
                  <w:szCs w:val="28"/>
                </w:rPr>
                <w:t>Planning Provisionnel</w:t>
              </w:r>
            </w:hyperlink>
            <w:r>
              <w:rPr>
                <w:sz w:val="28"/>
                <w:szCs w:val="28"/>
                <w:u w:val="single"/>
              </w:rPr>
              <w:br/>
            </w:r>
          </w:p>
        </w:tc>
        <w:tc>
          <w:tcPr>
            <w:tcW w:w="4962" w:type="dxa"/>
            <w:tcBorders>
              <w:top w:val="nil"/>
              <w:left w:val="nil"/>
              <w:bottom w:val="nil"/>
              <w:right w:val="nil"/>
              <w:insideH w:val="nil"/>
              <w:insideV w:val="nil"/>
            </w:tcBorders>
            <w:shd w:fill="auto" w:val="clear"/>
            <w:vAlign w:val="center"/>
          </w:tcPr>
          <w:p>
            <w:pPr>
              <w:pStyle w:val="ListParagraph"/>
              <w:spacing w:lineRule="auto" w:line="240" w:before="0" w:after="0"/>
              <w:ind w:left="697" w:hanging="0"/>
              <w:contextualSpacing/>
              <w:rPr>
                <w:sz w:val="28"/>
                <w:szCs w:val="28"/>
              </w:rPr>
            </w:pPr>
            <w:r>
              <w:rPr>
                <w:sz w:val="28"/>
                <w:szCs w:val="28"/>
              </w:rP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PlanningProvisionnel \h </w:instrText>
            </w:r>
            <w:r>
              <w:fldChar w:fldCharType="separate"/>
            </w:r>
            <w:r>
              <w:t>6</w:t>
            </w:r>
            <w:r>
              <w:fldChar w:fldCharType="end"/>
            </w:r>
          </w:p>
        </w:tc>
      </w:tr>
      <w:tr>
        <w:trPr/>
        <w:tc>
          <w:tcPr>
            <w:tcW w:w="3401" w:type="dxa"/>
            <w:gridSpan w:val="2"/>
            <w:tcBorders>
              <w:top w:val="nil"/>
              <w:left w:val="nil"/>
              <w:bottom w:val="nil"/>
              <w:right w:val="nil"/>
              <w:insideH w:val="nil"/>
              <w:insideV w:val="nil"/>
            </w:tcBorders>
            <w:shd w:fill="auto" w:val="clear"/>
            <w:vAlign w:val="center"/>
          </w:tcPr>
          <w:p>
            <w:pPr>
              <w:pStyle w:val="ListParagraph"/>
              <w:numPr>
                <w:ilvl w:val="0"/>
                <w:numId w:val="1"/>
              </w:numPr>
              <w:spacing w:lineRule="auto" w:line="240" w:before="0" w:after="0"/>
              <w:contextualSpacing/>
              <w:rPr/>
            </w:pPr>
            <w:hyperlink w:anchor="Historique">
              <w:r>
                <w:rPr>
                  <w:rStyle w:val="InternetLink"/>
                  <w:color w:val="00000A"/>
                  <w:sz w:val="28"/>
                  <w:szCs w:val="28"/>
                </w:rPr>
                <w:t>Historique</w:t>
              </w:r>
            </w:hyperlink>
            <w:r>
              <w:rPr>
                <w:sz w:val="28"/>
                <w:szCs w:val="28"/>
                <w:u w:val="single"/>
              </w:rPr>
              <w:br/>
            </w:r>
          </w:p>
        </w:tc>
        <w:tc>
          <w:tcPr>
            <w:tcW w:w="4962" w:type="dxa"/>
            <w:tcBorders>
              <w:top w:val="nil"/>
              <w:left w:val="nil"/>
              <w:bottom w:val="nil"/>
              <w:right w:val="nil"/>
              <w:insideH w:val="nil"/>
              <w:insideV w:val="nil"/>
            </w:tcBorders>
            <w:shd w:fill="auto" w:val="clear"/>
            <w:vAlign w:val="center"/>
          </w:tcPr>
          <w:p>
            <w:pPr>
              <w:pStyle w:val="ListParagraph"/>
              <w:spacing w:lineRule="auto" w:line="240" w:before="0" w:after="0"/>
              <w:ind w:left="697" w:hanging="0"/>
              <w:contextualSpacing/>
              <w:rPr>
                <w:sz w:val="28"/>
                <w:szCs w:val="28"/>
              </w:rPr>
            </w:pPr>
            <w:r>
              <w:rPr>
                <w:sz w:val="28"/>
                <w:szCs w:val="28"/>
              </w:rPr>
            </w:r>
          </w:p>
        </w:tc>
        <w:tc>
          <w:tcPr>
            <w:tcW w:w="1224" w:type="dxa"/>
            <w:tcBorders>
              <w:top w:val="nil"/>
              <w:left w:val="nil"/>
              <w:bottom w:val="nil"/>
              <w:right w:val="nil"/>
              <w:insideH w:val="nil"/>
              <w:insideV w:val="nil"/>
            </w:tcBorders>
            <w:shd w:fill="auto" w:val="clear"/>
            <w:vAlign w:val="center"/>
          </w:tcPr>
          <w:p>
            <w:pPr>
              <w:pStyle w:val="Normal"/>
              <w:spacing w:lineRule="auto" w:line="240" w:before="0" w:after="0"/>
              <w:rPr/>
            </w:pPr>
            <w:r>
              <w:rPr>
                <w:sz w:val="28"/>
                <w:szCs w:val="28"/>
              </w:rPr>
              <w:t>p.</w:t>
            </w:r>
            <w:r>
              <w:rPr>
                <w:sz w:val="28"/>
                <w:szCs w:val="28"/>
              </w:rPr>
              <w:fldChar w:fldCharType="begin"/>
            </w:r>
            <w:r>
              <w:instrText> PAGEREF Historique \h </w:instrText>
            </w:r>
            <w:r>
              <w:fldChar w:fldCharType="separate"/>
            </w:r>
            <w:r>
              <w:t>7</w:t>
            </w:r>
            <w:r>
              <w:fldChar w:fldCharType="end"/>
            </w:r>
          </w:p>
        </w:tc>
      </w:tr>
    </w:tbl>
    <w:p>
      <w:pPr>
        <w:pStyle w:val="Normal"/>
        <w:rPr/>
      </w:pPr>
      <w:r>
        <w:rPr/>
      </w:r>
      <w:r>
        <w:br w:type="page"/>
      </w:r>
    </w:p>
    <w:p>
      <w:pPr>
        <w:pStyle w:val="ListParagraph"/>
        <w:numPr>
          <w:ilvl w:val="0"/>
          <w:numId w:val="4"/>
        </w:numPr>
        <w:rPr/>
      </w:pPr>
      <w:bookmarkStart w:id="0" w:name="Introduction"/>
      <w:r>
        <w:rPr/>
        <w:t>Introduction</w:t>
      </w:r>
      <w:bookmarkEnd w:id="0"/>
      <w:r>
        <w:rPr/>
        <w:br/>
        <w:br/>
        <w:tab/>
        <w:t>Propos de l’outil: Les hôpitaux de jour ont tout intérêt à organiser les journées de leurs patients de façon ordonnée, pour que les ressources de l’hôpital soient utilisées de façon optimale et que leur capacité à recevoir des patients augmente. Ceci permettra aussi aux patients de raccourcir leurs journées à l'hôpital. Le projet a donc pour but la création d’un système d’ordonnancement pour APHP (Assistance Hôpitaux Publique de Paris) sur leur nouveau site à l’hôpital Antoine Béclère.</w:t>
        <w:br/>
        <w:br/>
        <w:tab/>
        <w:t>Première approche: Un patient va à un rendez-vous avec un médecin. A la fin du rendez-vous, le patient est diagnostiqué et a besoin de faire une batterie de tests. La personne chargée de l’organisation des soins ou bien le docteur lui-même rentre la batterie de test à faire. Le logiciel propose alors toutes les dates possibles selon le temps à passer à l’hôpital. Une fois la date choisie, le logiciel lancera les calculs une semaine à l’avance et fixera le planning du patient. Il sera ainsi notifié de son heure d’arrivée à l'hôpital. Tous les jours, la personne chargée de l’organisation des soins aura tous les plannings dans le logiciel. Elle pourra ainsi gérer les retards des patients, des soins ou bien les absences. Le logiciel fera des calculs de réajustement pour résoudre les éventuels problèmes.</w:t>
        <w:br/>
        <w:br/>
        <w:tab/>
        <w:t>Ce projet aura une durée de 5 mois. Le cahier des charges à respecter ci-dessous a été conçu en collaboration avec Lucie Gaillardot (Employée chez APHP) pour pouvoir avoir l’outil le plus performant possible.</w:t>
        <w:br/>
        <w:br/>
        <w:br/>
      </w:r>
    </w:p>
    <w:p>
      <w:pPr>
        <w:pStyle w:val="ListParagraph"/>
        <w:numPr>
          <w:ilvl w:val="0"/>
          <w:numId w:val="4"/>
        </w:numPr>
        <w:rPr/>
      </w:pPr>
      <w:bookmarkStart w:id="1" w:name="ListeDesContraintes"/>
      <w:r>
        <w:rPr/>
        <w:t>Liste des contraintes</w:t>
      </w:r>
      <w:bookmarkEnd w:id="1"/>
      <w:r>
        <w:rPr/>
        <w:br/>
        <w:br/>
      </w:r>
    </w:p>
    <w:p>
      <w:pPr>
        <w:pStyle w:val="ListParagraph"/>
        <w:numPr>
          <w:ilvl w:val="0"/>
          <w:numId w:val="5"/>
        </w:numPr>
        <w:rPr/>
      </w:pPr>
      <w:bookmarkStart w:id="2" w:name="Projet"/>
      <w:r>
        <w:rPr/>
        <w:t>Projet</w:t>
      </w:r>
      <w:bookmarkEnd w:id="2"/>
      <w:r>
        <w:rPr/>
        <w:br/>
        <w:br/>
        <w:tab/>
        <w:t>Dans le cadre du projet, un certain nombre de livrables sont à définir et à faire parvenir aux clients en respectant différents délais. Les différents livrables que nous avons décidé d’établir sont :</w:t>
        <w:br/>
      </w:r>
    </w:p>
    <w:p>
      <w:pPr>
        <w:pStyle w:val="ListParagraph"/>
        <w:numPr>
          <w:ilvl w:val="2"/>
          <w:numId w:val="5"/>
        </w:numPr>
        <w:rPr/>
      </w:pPr>
      <w:r>
        <w:rPr>
          <w:u w:val="single"/>
        </w:rPr>
        <w:t>Un cahier des charges fonctionnels (début novembre)</w:t>
        <w:br/>
        <w:br/>
      </w:r>
      <w:r>
        <w:rPr/>
        <w:tab/>
        <w:t>Le cahier des charges permet de définir les exigences des clients ainsi que les différentes fonctionnalités dont doit disposer l’outil que nous allons développer en tenant compte des contraintes imposées par le projet.</w:t>
        <w:br/>
      </w:r>
    </w:p>
    <w:p>
      <w:pPr>
        <w:pStyle w:val="ListParagraph"/>
        <w:numPr>
          <w:ilvl w:val="2"/>
          <w:numId w:val="5"/>
        </w:numPr>
        <w:rPr/>
      </w:pPr>
      <w:r>
        <w:rPr>
          <w:u w:val="single"/>
        </w:rPr>
        <w:t>Une documentation technique (fin février)</w:t>
        <w:br/>
        <w:br/>
      </w:r>
      <w:r>
        <w:rPr/>
        <w:tab/>
        <w:t>Cette documentation répertoriera et décrira la modélisation informatique du problème, les outils et méthodes mathématiques utilisés ainsi que l’implémentation du programme.</w:t>
        <w:br/>
      </w:r>
    </w:p>
    <w:p>
      <w:pPr>
        <w:pStyle w:val="ListParagraph"/>
        <w:numPr>
          <w:ilvl w:val="2"/>
          <w:numId w:val="5"/>
        </w:numPr>
        <w:rPr/>
      </w:pPr>
      <w:r>
        <w:rPr>
          <w:u w:val="single"/>
        </w:rPr>
        <w:t>Manuel d’utilisation (fin février)</w:t>
        <w:br/>
        <w:br/>
      </w:r>
      <w:r>
        <w:rPr/>
        <w:tab/>
        <w:t>Le manuel d’utilisation décrira comment utiliser l’outil et permettra aux utilisateurs de se l’approprier.</w:t>
        <w:br/>
      </w:r>
    </w:p>
    <w:p>
      <w:pPr>
        <w:pStyle w:val="ListParagraph"/>
        <w:numPr>
          <w:ilvl w:val="2"/>
          <w:numId w:val="5"/>
        </w:numPr>
        <w:rPr/>
      </w:pPr>
      <w:r>
        <w:rPr>
          <w:u w:val="single"/>
        </w:rPr>
        <w:t>Le code (fin février)</w:t>
        <w:br/>
      </w:r>
      <w:r>
        <w:rPr/>
        <w:br/>
        <w:t xml:space="preserve"> Le code fait également partie des livrables attendus par l’entreprise. </w:t>
      </w:r>
    </w:p>
    <w:p>
      <w:pPr>
        <w:pStyle w:val="ListParagraph"/>
        <w:numPr>
          <w:ilvl w:val="0"/>
          <w:numId w:val="0"/>
        </w:numPr>
        <w:ind w:hanging="0"/>
        <w:rPr/>
      </w:pPr>
      <w:r>
        <w:rPr/>
      </w:r>
    </w:p>
    <w:p>
      <w:pPr>
        <w:pStyle w:val="Normal"/>
        <w:numPr>
          <w:ilvl w:val="0"/>
          <w:numId w:val="0"/>
        </w:numPr>
        <w:ind w:hanging="0"/>
        <w:rPr/>
      </w:pPr>
      <w:bookmarkStart w:id="3" w:name="docs-internal-guid-9839ba27-e7e6-2840-c2de-4b417def79bb"/>
      <w:bookmarkEnd w:id="3"/>
      <w:r>
        <w:rPr>
          <w:rFonts w:ascii="Arial" w:hAnsi="Arial"/>
          <w:b/>
          <w:bCs/>
          <w:i w:val="false"/>
          <w:caps w:val="false"/>
          <w:smallCaps w:val="false"/>
          <w:color w:val="000000"/>
          <w:sz w:val="18"/>
          <w:u w:val="single"/>
          <w:shd w:fill="auto" w:val="clear"/>
        </w:rPr>
        <w:t>Une présentation finale du projet sera également soutenue fin février</w:t>
      </w:r>
      <w:r>
        <w:rPr/>
        <w:br/>
      </w:r>
    </w:p>
    <w:p>
      <w:pPr>
        <w:pStyle w:val="ListParagraph"/>
        <w:numPr>
          <w:ilvl w:val="0"/>
          <w:numId w:val="5"/>
        </w:numPr>
        <w:rPr/>
      </w:pPr>
      <w:bookmarkStart w:id="4" w:name="ExigencesAPHP"/>
      <w:bookmarkEnd w:id="4"/>
      <w:r>
        <w:rPr/>
        <w:t>Exigences APHP</w:t>
        <w:br/>
        <w:br/>
      </w:r>
    </w:p>
    <w:p>
      <w:pPr>
        <w:pStyle w:val="ListParagraph"/>
        <w:numPr>
          <w:ilvl w:val="2"/>
          <w:numId w:val="5"/>
        </w:numPr>
        <w:rPr>
          <w:u w:val="single"/>
        </w:rPr>
      </w:pPr>
      <w:r>
        <w:rPr>
          <w:u w:val="single"/>
        </w:rPr>
        <w:t>Recherche l’optimisation du temps d’attente des patients</w:t>
        <w:br/>
      </w:r>
      <w:r>
        <w:rPr/>
        <w:br/>
        <w:tab/>
        <w:t>Après des échanges avec le client, il a été décrété que l’objectif principal de l’outil est de l’outil et d’améliorer le séjour en hôpital des patients en réduisant le temps qu’ils y passent, ce qui équivaut à réduire leur temps d’attente. C’est en que nous allons chercher.</w:t>
        <w:br/>
      </w:r>
    </w:p>
    <w:p>
      <w:pPr>
        <w:pStyle w:val="ListParagraph"/>
        <w:numPr>
          <w:ilvl w:val="2"/>
          <w:numId w:val="5"/>
        </w:numPr>
        <w:rPr>
          <w:u w:val="single"/>
        </w:rPr>
      </w:pPr>
      <w:r>
        <w:rPr>
          <w:u w:val="single"/>
        </w:rPr>
        <w:t>Visualisation des soins réalisés en temps réel</w:t>
        <w:br/>
        <w:br/>
      </w:r>
      <w:r>
        <w:rPr/>
        <w:tab/>
        <w:t>L’infirmière utilisant la planification déterminée par notre outil doit pouvoir visualiser en temps réel, les différents soins en cours de réalisation ainsi que ceux à venir.</w:t>
        <w:br/>
      </w:r>
    </w:p>
    <w:p>
      <w:pPr>
        <w:pStyle w:val="ListParagraph"/>
        <w:numPr>
          <w:ilvl w:val="2"/>
          <w:numId w:val="5"/>
        </w:numPr>
        <w:rPr>
          <w:u w:val="single"/>
        </w:rPr>
      </w:pPr>
      <w:r>
        <w:rPr>
          <w:u w:val="single"/>
        </w:rPr>
        <w:t>Planification doit être flexible</w:t>
        <w:br/>
      </w:r>
      <w:r>
        <w:rPr/>
        <w:br/>
        <w:tab/>
        <w:t>Pour faire face à d’éventuelles absences des patients ou des retards accumulés au niveau des soins, l’outil se doit de s’adapter à ces situations rapidement et proposer de nouvelles solutions.</w:t>
        <w:br/>
      </w:r>
    </w:p>
    <w:p>
      <w:pPr>
        <w:pStyle w:val="ListParagraph"/>
        <w:numPr>
          <w:ilvl w:val="2"/>
          <w:numId w:val="5"/>
        </w:numPr>
        <w:rPr/>
      </w:pPr>
      <w:r>
        <w:rPr>
          <w:u w:val="single"/>
        </w:rPr>
        <w:t>Tests</w:t>
      </w:r>
      <w:r>
        <w:rPr/>
        <w:br/>
        <w:br/>
        <w:tab/>
        <w:t>Un document décrivant l’ensemble des parcours de soins possibles pour le patient a été mis à notre disposition ainsi que des tableaux récapitulant le nombre de soins d’un certain type réalisable chaque jour. Ces données seront à prendre en compte dans la réalisation des tests de performances de l’outil.</w:t>
        <w:br/>
        <w:br/>
      </w:r>
    </w:p>
    <w:p>
      <w:pPr>
        <w:pStyle w:val="ListParagraph"/>
        <w:numPr>
          <w:ilvl w:val="0"/>
          <w:numId w:val="5"/>
        </w:numPr>
        <w:rPr/>
      </w:pPr>
      <w:bookmarkStart w:id="5" w:name="CritèresDiversesAPrendreEnCompte"/>
      <w:r>
        <w:rPr/>
        <w:t>Critères diverses à prendre en compte</w:t>
      </w:r>
      <w:bookmarkEnd w:id="5"/>
      <w:r>
        <w:rPr/>
        <w:br/>
        <w:br/>
      </w:r>
    </w:p>
    <w:p>
      <w:pPr>
        <w:pStyle w:val="ListParagraph"/>
        <w:numPr>
          <w:ilvl w:val="2"/>
          <w:numId w:val="5"/>
        </w:numPr>
        <w:rPr>
          <w:u w:val="single"/>
        </w:rPr>
      </w:pPr>
      <w:r>
        <w:rPr>
          <w:rFonts w:cs="Arial"/>
          <w:color w:val="000000"/>
          <w:u w:val="single"/>
        </w:rPr>
        <w:t>Utilisation par un personnel avec certaines compétences</w:t>
        <w:br/>
        <w:br/>
      </w:r>
      <w:r>
        <w:rPr>
          <w:rFonts w:cs="Arial"/>
          <w:color w:val="000000"/>
        </w:rPr>
        <w:tab/>
        <w:t>L’outil sera principalement utilisé par des infirmières ne disposant généralement pas de compétences approfondies en informatique. L’outil doit donc être simple à utiliser et doit faire abstraction des méthodes mathématiques et de la modélisation informatique du problème.</w:t>
        <w:br/>
        <w:br/>
      </w:r>
    </w:p>
    <w:p>
      <w:pPr>
        <w:pStyle w:val="ListParagraph"/>
        <w:numPr>
          <w:ilvl w:val="2"/>
          <w:numId w:val="5"/>
        </w:numPr>
        <w:rPr>
          <w:rFonts w:ascii="Arial" w:hAnsi="Arial" w:cs="Arial"/>
          <w:color w:val="000000"/>
        </w:rPr>
      </w:pPr>
      <w:r>
        <w:rPr>
          <w:rFonts w:cs="Arial"/>
          <w:color w:val="000000"/>
          <w:u w:val="single"/>
        </w:rPr>
        <w:t>Modifiable et réutilisable</w:t>
        <w:br/>
      </w:r>
      <w:r>
        <w:rPr>
          <w:rFonts w:cs="Arial"/>
          <w:color w:val="000000"/>
        </w:rPr>
        <w:br/>
        <w:tab/>
        <w:t>Le projet correspondant à une phase de découverte et au commencement d’un projet de plus grande ampleur, le programme que nous allons développé pourra servir de point de départ pour d’autres projets et sera donc amené à être modifié ou réutilisé. Il faudra donc en tenir compte et anticiper ces modifications en développant donc un programme aisément modifiable.</w:t>
        <w:br/>
      </w:r>
      <w:r>
        <w:rPr>
          <w:rFonts w:cs="Arial" w:ascii="Arial" w:hAnsi="Arial"/>
          <w:color w:val="000000"/>
        </w:rPr>
        <w:br/>
      </w:r>
    </w:p>
    <w:p>
      <w:pPr>
        <w:pStyle w:val="ListParagraph"/>
        <w:numPr>
          <w:ilvl w:val="0"/>
          <w:numId w:val="4"/>
        </w:numPr>
        <w:rPr/>
      </w:pPr>
      <w:bookmarkStart w:id="6" w:name="Fonctionnalitéstechniques"/>
      <w:r>
        <w:rPr/>
        <w:t>Fonctionnalités techniques</w:t>
      </w:r>
      <w:bookmarkEnd w:id="6"/>
      <w:r>
        <w:rPr/>
        <w:br/>
        <w:br/>
        <w:tab/>
        <w:t>Afin de répondre aux spécifications du client, il est nécessaire de lister avec exactitude l’ensemble des fonctionnalités techniques que le logiciel se doit de fournir. Ces fonctionnalités peuvent être classées par ordre de priorité ce qui permet de définir les points sur lesquels nous devons travailler en premier lieu.</w:t>
        <w:br/>
        <w:br/>
      </w:r>
      <w:r>
        <w:rPr>
          <w:b/>
          <w:bCs/>
        </w:rPr>
        <w:t>Fonctionnalités à priorité haute</w:t>
      </w:r>
      <w:r>
        <w:rPr/>
        <w:br/>
        <w:br/>
      </w:r>
      <w:r>
        <w:rPr>
          <w:u w:val="single"/>
        </w:rPr>
        <w:t>Code</w:t>
      </w:r>
      <w:r>
        <w:rPr/>
        <w:t xml:space="preserve"> : F1</w:t>
      </w:r>
    </w:p>
    <w:p>
      <w:pPr>
        <w:pStyle w:val="ListParagraph"/>
        <w:rPr/>
      </w:pPr>
      <w:r>
        <w:rPr>
          <w:u w:val="single"/>
        </w:rPr>
        <w:t>Nom</w:t>
      </w:r>
      <w:r>
        <w:rPr/>
        <w:t xml:space="preserve"> : Ajout d’un rendez-vous</w:t>
      </w:r>
    </w:p>
    <w:p>
      <w:pPr>
        <w:pStyle w:val="ListParagraph"/>
        <w:rPr/>
      </w:pPr>
      <w:r>
        <w:rPr>
          <w:u w:val="single"/>
        </w:rPr>
        <w:t>Description</w:t>
      </w:r>
      <w:r>
        <w:rPr/>
        <w:t xml:space="preserve"> : Permet d’ajouter un rendez-vous d’un patient sur le calendrier. Pour cela, le calendrier actuel est consulté, une liste de date est proposée au patient et celui-ci choisit celle qu’il préfère.</w:t>
      </w:r>
    </w:p>
    <w:p>
      <w:pPr>
        <w:pStyle w:val="ListParagraph"/>
        <w:rPr/>
      </w:pPr>
      <w:r>
        <w:rPr/>
      </w:r>
    </w:p>
    <w:p>
      <w:pPr>
        <w:pStyle w:val="ListParagraph"/>
        <w:rPr/>
      </w:pPr>
      <w:r>
        <w:rPr>
          <w:u w:val="single"/>
        </w:rPr>
        <w:t>Code</w:t>
      </w:r>
      <w:r>
        <w:rPr/>
        <w:t xml:space="preserve"> : F2</w:t>
      </w:r>
    </w:p>
    <w:p>
      <w:pPr>
        <w:pStyle w:val="ListParagraph"/>
        <w:rPr/>
      </w:pPr>
      <w:r>
        <w:rPr>
          <w:u w:val="single"/>
        </w:rPr>
        <w:t>Nom</w:t>
      </w:r>
      <w:r>
        <w:rPr/>
        <w:t xml:space="preserve"> : Ajout de l’heure d’arrivée d’un rendez-vous existant</w:t>
      </w:r>
    </w:p>
    <w:p>
      <w:pPr>
        <w:pStyle w:val="ListParagraph"/>
        <w:rPr/>
      </w:pPr>
      <w:r>
        <w:rPr>
          <w:u w:val="single"/>
        </w:rPr>
        <w:t>Description</w:t>
      </w:r>
      <w:r>
        <w:rPr/>
        <w:t xml:space="preserve"> : Permet de définir l’heure d’arrivée d’un patient pour un rendez-vous déjà fixé.</w:t>
      </w:r>
    </w:p>
    <w:p>
      <w:pPr>
        <w:pStyle w:val="ListParagraph"/>
        <w:rPr>
          <w:u w:val="single"/>
        </w:rPr>
      </w:pPr>
      <w:r>
        <w:rPr>
          <w:u w:val="single"/>
        </w:rPr>
      </w:r>
    </w:p>
    <w:p>
      <w:pPr>
        <w:pStyle w:val="ListParagraph"/>
        <w:rPr/>
      </w:pPr>
      <w:r>
        <w:rPr>
          <w:u w:val="single"/>
        </w:rPr>
        <w:t>Code</w:t>
      </w:r>
      <w:r>
        <w:rPr/>
        <w:t xml:space="preserve"> : F3</w:t>
      </w:r>
    </w:p>
    <w:p>
      <w:pPr>
        <w:pStyle w:val="ListParagraph"/>
        <w:rPr/>
      </w:pPr>
      <w:r>
        <w:rPr>
          <w:u w:val="single"/>
        </w:rPr>
        <w:t>Nom</w:t>
      </w:r>
      <w:r>
        <w:rPr/>
        <w:t xml:space="preserve"> : Suppression d’un rendez-vous</w:t>
      </w:r>
    </w:p>
    <w:p>
      <w:pPr>
        <w:pStyle w:val="ListParagraph"/>
        <w:rPr/>
      </w:pPr>
      <w:r>
        <w:rPr>
          <w:u w:val="single"/>
        </w:rPr>
        <w:t>Description</w:t>
      </w:r>
      <w:r>
        <w:rPr/>
        <w:t xml:space="preserve"> : Permet de supprimer un rendez-vous du calendrier.</w:t>
      </w:r>
    </w:p>
    <w:p>
      <w:pPr>
        <w:pStyle w:val="ListParagraph"/>
        <w:rPr/>
      </w:pPr>
      <w:r>
        <w:rPr/>
      </w:r>
    </w:p>
    <w:p>
      <w:pPr>
        <w:pStyle w:val="ListParagraph"/>
        <w:rPr/>
      </w:pPr>
      <w:r>
        <w:rPr>
          <w:u w:val="single"/>
        </w:rPr>
        <w:t>Code</w:t>
      </w:r>
      <w:r>
        <w:rPr/>
        <w:t xml:space="preserve"> : F4</w:t>
      </w:r>
    </w:p>
    <w:p>
      <w:pPr>
        <w:pStyle w:val="ListParagraph"/>
        <w:rPr/>
      </w:pPr>
      <w:r>
        <w:rPr>
          <w:u w:val="single"/>
        </w:rPr>
        <w:t>Nom</w:t>
      </w:r>
      <w:r>
        <w:rPr/>
        <w:t xml:space="preserve"> : Modification des ressources disponibles</w:t>
      </w:r>
    </w:p>
    <w:p>
      <w:pPr>
        <w:pStyle w:val="ListParagraph"/>
        <w:rPr/>
      </w:pPr>
      <w:r>
        <w:rPr>
          <w:u w:val="single"/>
        </w:rPr>
        <w:t>Description</w:t>
      </w:r>
      <w:r>
        <w:rPr/>
        <w:t xml:space="preserve"> : Permet de mettre à jour les ressources disponibles telles que le nombre de médecins, d’appareils de calorimétrie, etc.</w:t>
      </w:r>
    </w:p>
    <w:p>
      <w:pPr>
        <w:pStyle w:val="ListParagraph"/>
        <w:rPr/>
      </w:pPr>
      <w:r>
        <w:rPr/>
      </w:r>
    </w:p>
    <w:p>
      <w:pPr>
        <w:pStyle w:val="ListParagraph"/>
        <w:rPr/>
      </w:pPr>
      <w:r>
        <w:rPr>
          <w:u w:val="single"/>
        </w:rPr>
        <w:t>Code</w:t>
      </w:r>
      <w:r>
        <w:rPr/>
        <w:t xml:space="preserve"> : F5</w:t>
      </w:r>
    </w:p>
    <w:p>
      <w:pPr>
        <w:pStyle w:val="ListParagraph"/>
        <w:rPr/>
      </w:pPr>
      <w:r>
        <w:rPr>
          <w:u w:val="single"/>
        </w:rPr>
        <w:t>Nom</w:t>
      </w:r>
      <w:r>
        <w:rPr/>
        <w:t xml:space="preserve"> : Ajout d’un soin</w:t>
      </w:r>
    </w:p>
    <w:p>
      <w:pPr>
        <w:pStyle w:val="ListParagraph"/>
        <w:rPr/>
      </w:pPr>
      <w:r>
        <w:rPr>
          <w:u w:val="single"/>
        </w:rPr>
        <w:t>Description</w:t>
      </w:r>
      <w:r>
        <w:rPr/>
        <w:t xml:space="preserve"> : Crée un nouveau soin. Il faut alors renseigner une description sommaire du soin, sa durée, son exécutant et son lieu d’exécution.</w:t>
      </w:r>
    </w:p>
    <w:p>
      <w:pPr>
        <w:pStyle w:val="ListParagraph"/>
        <w:rPr/>
      </w:pPr>
      <w:r>
        <w:rPr/>
      </w:r>
    </w:p>
    <w:p>
      <w:pPr>
        <w:pStyle w:val="ListParagraph"/>
        <w:rPr/>
      </w:pPr>
      <w:r>
        <w:rPr>
          <w:u w:val="single"/>
        </w:rPr>
        <w:t>Code</w:t>
      </w:r>
      <w:r>
        <w:rPr/>
        <w:t xml:space="preserve"> : F6</w:t>
      </w:r>
    </w:p>
    <w:p>
      <w:pPr>
        <w:pStyle w:val="ListParagraph"/>
        <w:rPr/>
      </w:pPr>
      <w:r>
        <w:rPr>
          <w:u w:val="single"/>
        </w:rPr>
        <w:t>Nom</w:t>
      </w:r>
      <w:r>
        <w:rPr/>
        <w:t xml:space="preserve"> : Ajout d’un parcours</w:t>
      </w:r>
    </w:p>
    <w:p>
      <w:pPr>
        <w:pStyle w:val="ListParagraph"/>
        <w:rPr/>
      </w:pPr>
      <w:r>
        <w:rPr>
          <w:u w:val="single"/>
        </w:rPr>
        <w:t>Description</w:t>
      </w:r>
      <w:r>
        <w:rPr/>
        <w:t xml:space="preserve"> : Crée un nouveau parcours à partir d’une combinaison de soins. Il faut renseigner une description sommaire du parcours ainsi que son numéro (P1, P2, etc.).</w:t>
      </w:r>
    </w:p>
    <w:p>
      <w:pPr>
        <w:pStyle w:val="ListParagraph"/>
        <w:rPr/>
      </w:pPr>
      <w:r>
        <w:rPr/>
      </w:r>
    </w:p>
    <w:p>
      <w:pPr>
        <w:pStyle w:val="ListParagraph"/>
        <w:rPr/>
      </w:pPr>
      <w:r>
        <w:rPr>
          <w:u w:val="single"/>
        </w:rPr>
        <w:t>Code</w:t>
      </w:r>
      <w:r>
        <w:rPr/>
        <w:t xml:space="preserve"> : F7</w:t>
      </w:r>
    </w:p>
    <w:p>
      <w:pPr>
        <w:pStyle w:val="ListParagraph"/>
        <w:rPr/>
      </w:pPr>
      <w:r>
        <w:rPr>
          <w:u w:val="single"/>
        </w:rPr>
        <w:t>Nom</w:t>
      </w:r>
      <w:r>
        <w:rPr/>
        <w:t xml:space="preserve"> : Calcul du planning d’une journée</w:t>
      </w:r>
    </w:p>
    <w:p>
      <w:pPr>
        <w:pStyle w:val="ListParagraph"/>
        <w:rPr/>
      </w:pPr>
      <w:r>
        <w:rPr>
          <w:u w:val="single"/>
        </w:rPr>
        <w:t>Description</w:t>
      </w:r>
      <w:r>
        <w:rPr/>
        <w:t xml:space="preserve"> : Permet de trouver le planning optimisé d’une journée particulière du calendrier. </w:t>
      </w:r>
    </w:p>
    <w:p>
      <w:pPr>
        <w:pStyle w:val="ListParagraph"/>
        <w:rPr/>
      </w:pPr>
      <w:r>
        <w:rPr/>
      </w:r>
    </w:p>
    <w:p>
      <w:pPr>
        <w:pStyle w:val="ListParagraph"/>
        <w:rPr/>
      </w:pPr>
      <w:r>
        <w:rPr>
          <w:u w:val="single"/>
        </w:rPr>
        <w:t>Code</w:t>
      </w:r>
      <w:r>
        <w:rPr/>
        <w:t xml:space="preserve"> : F8</w:t>
      </w:r>
    </w:p>
    <w:p>
      <w:pPr>
        <w:pStyle w:val="ListParagraph"/>
        <w:rPr/>
      </w:pPr>
      <w:r>
        <w:rPr>
          <w:u w:val="single"/>
        </w:rPr>
        <w:t>Nom</w:t>
      </w:r>
      <w:r>
        <w:rPr/>
        <w:t xml:space="preserve"> : Calcul des dates possibles</w:t>
      </w:r>
    </w:p>
    <w:p>
      <w:pPr>
        <w:pStyle w:val="ListParagraph"/>
        <w:rPr/>
      </w:pPr>
      <w:r>
        <w:rPr>
          <w:u w:val="single"/>
        </w:rPr>
        <w:t>Description</w:t>
      </w:r>
      <w:r>
        <w:rPr/>
        <w:t xml:space="preserve"> : Permet de trouver des dates possibles pour un rendez-vous d’un patient en fonction des parcours qu’il suit.</w:t>
      </w:r>
    </w:p>
    <w:p>
      <w:pPr>
        <w:pStyle w:val="ListParagraph"/>
        <w:rPr/>
      </w:pPr>
      <w:r>
        <w:rPr/>
      </w:r>
    </w:p>
    <w:p>
      <w:pPr>
        <w:pStyle w:val="ListParagraph"/>
        <w:rPr/>
      </w:pPr>
      <w:r>
        <w:rPr>
          <w:b/>
          <w:bCs/>
        </w:rPr>
        <w:t>Fonctionnalités à priorité moyenne</w:t>
      </w:r>
    </w:p>
    <w:p>
      <w:pPr>
        <w:pStyle w:val="ListParagraph"/>
        <w:rPr/>
      </w:pPr>
      <w:r>
        <w:rPr/>
      </w:r>
    </w:p>
    <w:p>
      <w:pPr>
        <w:pStyle w:val="ListParagraph"/>
        <w:rPr/>
      </w:pPr>
      <w:r>
        <w:rPr>
          <w:u w:val="single"/>
        </w:rPr>
        <w:t>Code</w:t>
      </w:r>
      <w:r>
        <w:rPr/>
        <w:t xml:space="preserve"> : F9</w:t>
      </w:r>
    </w:p>
    <w:p>
      <w:pPr>
        <w:pStyle w:val="ListParagraph"/>
        <w:rPr/>
      </w:pPr>
      <w:r>
        <w:rPr>
          <w:u w:val="single"/>
        </w:rPr>
        <w:t>Nom</w:t>
      </w:r>
      <w:r>
        <w:rPr/>
        <w:t xml:space="preserve"> : Modification du tableau de contraintes d’une semaine</w:t>
      </w:r>
    </w:p>
    <w:p>
      <w:pPr>
        <w:pStyle w:val="ListParagraph"/>
        <w:rPr/>
      </w:pPr>
      <w:r>
        <w:rPr>
          <w:u w:val="single"/>
        </w:rPr>
        <w:t>Description</w:t>
      </w:r>
      <w:r>
        <w:rPr/>
        <w:t xml:space="preserve"> : Permet de modifier les données relatives aux contraintes du nombre de parcours par semaine.</w:t>
      </w:r>
    </w:p>
    <w:p>
      <w:pPr>
        <w:pStyle w:val="ListParagraph"/>
        <w:rPr/>
      </w:pPr>
      <w:r>
        <w:rPr/>
      </w:r>
    </w:p>
    <w:p>
      <w:pPr>
        <w:pStyle w:val="ListParagraph"/>
        <w:rPr/>
      </w:pPr>
      <w:r>
        <w:rPr>
          <w:b/>
          <w:bCs/>
        </w:rPr>
        <w:t>Fonctionnalités à priorité basse</w:t>
      </w:r>
    </w:p>
    <w:p>
      <w:pPr>
        <w:pStyle w:val="ListParagraph"/>
        <w:rPr/>
      </w:pPr>
      <w:r>
        <w:rPr/>
      </w:r>
    </w:p>
    <w:p>
      <w:pPr>
        <w:pStyle w:val="ListParagraph"/>
        <w:rPr/>
      </w:pPr>
      <w:r>
        <w:rPr>
          <w:u w:val="single"/>
        </w:rPr>
        <w:t>Code</w:t>
      </w:r>
      <w:r>
        <w:rPr/>
        <w:t xml:space="preserve"> : F10</w:t>
      </w:r>
    </w:p>
    <w:p>
      <w:pPr>
        <w:pStyle w:val="ListParagraph"/>
        <w:rPr/>
      </w:pPr>
      <w:r>
        <w:rPr>
          <w:u w:val="single"/>
        </w:rPr>
        <w:t>Nom</w:t>
      </w:r>
      <w:r>
        <w:rPr/>
        <w:t xml:space="preserve"> : Rappel de prise de rendez-vous</w:t>
      </w:r>
    </w:p>
    <w:p>
      <w:pPr>
        <w:pStyle w:val="ListParagraph"/>
        <w:rPr/>
      </w:pPr>
      <w:r>
        <w:rPr>
          <w:u w:val="single"/>
        </w:rPr>
        <w:t>Description</w:t>
      </w:r>
      <w:r>
        <w:rPr/>
        <w:t xml:space="preserve"> : Apparition d’un rappel concernant le rendez-vous d’un patient dont l’heure d’arrivée n’a pas été clairement définie. Ce rappel a lieu par défaut une semaine avant, mais cette période peut être modifiée.</w:t>
      </w:r>
    </w:p>
    <w:p>
      <w:pPr>
        <w:pStyle w:val="ListParagraph"/>
        <w:rPr/>
      </w:pPr>
      <w:r>
        <w:rPr/>
        <w:br/>
      </w:r>
    </w:p>
    <w:p>
      <w:pPr>
        <w:pStyle w:val="ListParagraph"/>
        <w:numPr>
          <w:ilvl w:val="0"/>
          <w:numId w:val="4"/>
        </w:numPr>
        <w:rPr/>
      </w:pPr>
      <w:bookmarkStart w:id="7" w:name="Performance"/>
      <w:r>
        <w:rPr/>
        <w:t>Performance</w:t>
      </w:r>
      <w:bookmarkEnd w:id="7"/>
      <w:r>
        <w:rPr/>
        <w:br/>
        <w:br/>
        <w:t>Afin de permettre une prise de rendez-vous rapide avec le patient mais également une adaptation efficace aux éventuels imprévus qui peuvent se dérouler lors d’une journée, des contraintes de performance se doivent d’être respectées.</w:t>
        <w:br/>
        <w:br/>
      </w:r>
      <w:r>
        <w:rPr>
          <w:b/>
          <w:bCs/>
        </w:rPr>
        <w:t>Contrainte de performance à haute priorité</w:t>
      </w:r>
    </w:p>
    <w:p>
      <w:pPr>
        <w:pStyle w:val="ListParagraph"/>
        <w:rPr/>
      </w:pPr>
      <w:r>
        <w:rPr/>
      </w:r>
    </w:p>
    <w:p>
      <w:pPr>
        <w:pStyle w:val="ListParagraph"/>
        <w:rPr/>
      </w:pPr>
      <w:r>
        <w:rPr>
          <w:u w:val="single"/>
        </w:rPr>
        <w:t>Code</w:t>
      </w:r>
      <w:r>
        <w:rPr/>
        <w:t xml:space="preserve"> : P1</w:t>
      </w:r>
    </w:p>
    <w:p>
      <w:pPr>
        <w:pStyle w:val="ListParagraph"/>
        <w:rPr/>
      </w:pPr>
      <w:r>
        <w:rPr>
          <w:u w:val="single"/>
        </w:rPr>
        <w:t>Nom</w:t>
      </w:r>
      <w:r>
        <w:rPr/>
        <w:t xml:space="preserve"> : Résolution rapide du planning - De l’ordre de la minute</w:t>
      </w:r>
    </w:p>
    <w:p>
      <w:pPr>
        <w:pStyle w:val="ListParagraph"/>
        <w:rPr/>
      </w:pPr>
      <w:r>
        <w:rPr>
          <w:u w:val="single"/>
        </w:rPr>
        <w:t>Description</w:t>
      </w:r>
      <w:r>
        <w:rPr/>
        <w:t xml:space="preserve"> : Le planning optimisé d’une journée se doit d’être rapidement accessible afin de pourvoir aux imprévus. Ce planning est réalisé dans le cas d’une suppression d’un patient sur la journée. Il faut alors prendre comme contrainte les heures d’arrivée des différents patients déjà prévus.</w:t>
      </w:r>
    </w:p>
    <w:p>
      <w:pPr>
        <w:pStyle w:val="ListParagraph"/>
        <w:rPr/>
      </w:pPr>
      <w:r>
        <w:rPr/>
      </w:r>
    </w:p>
    <w:p>
      <w:pPr>
        <w:pStyle w:val="ListParagraph"/>
        <w:rPr/>
      </w:pPr>
      <w:r>
        <w:rPr>
          <w:u w:val="single"/>
        </w:rPr>
        <w:t>Code</w:t>
      </w:r>
      <w:r>
        <w:rPr/>
        <w:t xml:space="preserve"> : P2</w:t>
      </w:r>
    </w:p>
    <w:p>
      <w:pPr>
        <w:pStyle w:val="ListParagraph"/>
        <w:rPr/>
      </w:pPr>
      <w:r>
        <w:rPr>
          <w:u w:val="single"/>
        </w:rPr>
        <w:t>Nom</w:t>
      </w:r>
      <w:r>
        <w:rPr/>
        <w:t xml:space="preserve"> : Calcul rapide des dates possibles</w:t>
      </w:r>
    </w:p>
    <w:p>
      <w:pPr>
        <w:pStyle w:val="ListParagraph"/>
        <w:rPr/>
      </w:pPr>
      <w:r>
        <w:rPr>
          <w:u w:val="single"/>
        </w:rPr>
        <w:t>Description</w:t>
      </w:r>
      <w:r>
        <w:rPr/>
        <w:t xml:space="preserve"> : Cette prise de rendez-vous est faite directement avec le patient.. Elle se doit ainsi d'être la plus rapide possible afin de ne pas retarder le patient. Elle prend en compte les différents soins suivis lors du parcours fait par le client.</w:t>
        <w:br/>
        <w:br/>
      </w:r>
    </w:p>
    <w:p>
      <w:pPr>
        <w:pStyle w:val="ListParagraph"/>
        <w:numPr>
          <w:ilvl w:val="0"/>
          <w:numId w:val="4"/>
        </w:numPr>
        <w:rPr/>
      </w:pPr>
      <w:bookmarkStart w:id="8" w:name="ContraintesTechnologiques"/>
      <w:bookmarkEnd w:id="8"/>
      <w:r>
        <w:rPr/>
        <w:t>Contraintes technologiques</w:t>
      </w:r>
    </w:p>
    <w:p>
      <w:pPr>
        <w:pStyle w:val="ListParagraph"/>
        <w:numPr>
          <w:ilvl w:val="1"/>
          <w:numId w:val="4"/>
        </w:numPr>
        <w:rPr/>
      </w:pPr>
      <w:bookmarkStart w:id="9" w:name="ContraintesTechnologiques"/>
      <w:bookmarkStart w:id="10" w:name="OutilsADisposition"/>
      <w:bookmarkEnd w:id="9"/>
      <w:bookmarkEnd w:id="10"/>
      <w:r>
        <w:rPr/>
        <w:t>Outils à disposition</w:t>
        <w:br/>
        <w:br/>
        <w:tab/>
        <w:t>Après concertation avec Mme Gaillardot, nous avons décidé d’utiliser GitHub pour partager notre code bien que les fichiers déposés seront de visibilité public. Nous sommes également invité à utiliser Choco (logiciel Open source dédié à la résolution sous contrainte développé à l’EMN) par Mme Gaillardot et par nos tuteurs pour la partie résolution de notre projet. Cela semble en effet pertinent mais seule la modélisation informatique de notre problème nous permettra de déterminer si l’outil est adapté à la résolution que l’on cherche à effectuer. Pour le reste, aucune contrainte ne nous est imposé sur le point de vue des technologies à utiliser.</w:t>
        <w:br/>
      </w:r>
    </w:p>
    <w:p>
      <w:pPr>
        <w:pStyle w:val="ListParagraph"/>
        <w:numPr>
          <w:ilvl w:val="1"/>
          <w:numId w:val="4"/>
        </w:numPr>
        <w:rPr/>
      </w:pPr>
      <w:bookmarkStart w:id="11" w:name="OutilsADisposition"/>
      <w:bookmarkStart w:id="12" w:name="OutilsAPHP"/>
      <w:bookmarkEnd w:id="11"/>
      <w:bookmarkEnd w:id="12"/>
      <w:r>
        <w:rPr/>
        <w:t>Outils d’APHP</w:t>
        <w:br/>
      </w:r>
    </w:p>
    <w:p>
      <w:pPr>
        <w:pStyle w:val="ListParagraph"/>
        <w:numPr>
          <w:ilvl w:val="0"/>
          <w:numId w:val="4"/>
        </w:numPr>
        <w:rPr/>
      </w:pPr>
      <w:bookmarkStart w:id="13" w:name="OutilsAPHP"/>
      <w:bookmarkStart w:id="14" w:name="PlanningProvisionnel"/>
      <w:bookmarkEnd w:id="13"/>
      <w:bookmarkEnd w:id="14"/>
      <w:r>
        <w:rPr/>
        <w:t>Planning provisionnel</w:t>
        <w:br/>
        <w:br/>
        <w:tab/>
      </w:r>
    </w:p>
    <w:tbl>
      <w:tblPr>
        <w:tblW w:w="9056" w:type="dxa"/>
        <w:jc w:val="left"/>
        <w:tblInd w:w="3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5" w:type="dxa"/>
          <w:left w:w="37" w:type="dxa"/>
          <w:bottom w:w="45" w:type="dxa"/>
          <w:right w:w="45" w:type="dxa"/>
        </w:tblCellMar>
        <w:tblLook w:val="04a0" w:noVBand="1" w:noHBand="0" w:lastColumn="0" w:firstColumn="1" w:lastRow="0" w:firstRow="1"/>
      </w:tblPr>
      <w:tblGrid>
        <w:gridCol w:w="2735"/>
        <w:gridCol w:w="4748"/>
        <w:gridCol w:w="1573"/>
      </w:tblGrid>
      <w:tr>
        <w:trPr>
          <w:trHeight w:val="375" w:hRule="atLeast"/>
        </w:trPr>
        <w:tc>
          <w:tcPr>
            <w:tcW w:w="2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Tâches</w:t>
            </w:r>
          </w:p>
        </w:tc>
        <w:tc>
          <w:tcPr>
            <w:tcW w:w="4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Sous-tâches</w:t>
            </w:r>
          </w:p>
        </w:tc>
        <w:tc>
          <w:tcPr>
            <w:tcW w:w="15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nb Heures</w:t>
            </w:r>
          </w:p>
        </w:tc>
      </w:tr>
      <w:tr>
        <w:trPr/>
        <w:tc>
          <w:tcPr>
            <w:tcW w:w="2735"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Etablir le cahier des charges</w:t>
            </w:r>
          </w:p>
        </w:tc>
        <w:tc>
          <w:tcPr>
            <w:tcW w:w="4748"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Contacter le client</w:t>
            </w:r>
          </w:p>
        </w:tc>
        <w:tc>
          <w:tcPr>
            <w:tcW w:w="1573" w:type="dxa"/>
            <w:vMerge w:val="restart"/>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center"/>
          </w:tcPr>
          <w:p>
            <w:pPr>
              <w:pStyle w:val="ListParagraph"/>
              <w:spacing w:before="0" w:after="160"/>
              <w:ind w:left="720" w:hanging="0"/>
              <w:contextualSpacing/>
              <w:rPr/>
            </w:pPr>
            <w:r>
              <w:rPr/>
              <w:t>18</w:t>
            </w:r>
          </w:p>
        </w:tc>
      </w:tr>
      <w:tr>
        <w:trPr/>
        <w:tc>
          <w:tcPr>
            <w:tcW w:w="2735"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Identifier les contraintes liées à la technologie</w:t>
            </w:r>
          </w:p>
        </w:tc>
        <w:tc>
          <w:tcPr>
            <w:tcW w:w="1573" w:type="dxa"/>
            <w:vMerge w:val="continue"/>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top w:w="15" w:type="dxa"/>
              <w:left w:w="7" w:type="dxa"/>
              <w:bottom w:w="15" w:type="dxa"/>
              <w:right w:w="15" w:type="dxa"/>
            </w:tcMar>
            <w:vAlign w:val="center"/>
          </w:tcPr>
          <w:p>
            <w:pPr>
              <w:pStyle w:val="ListParagraph"/>
              <w:numPr>
                <w:ilvl w:val="0"/>
                <w:numId w:val="4"/>
              </w:numPr>
              <w:spacing w:before="0" w:after="160"/>
              <w:contextualSpacing/>
              <w:rPr/>
            </w:pPr>
            <w:r>
              <w:rPr/>
            </w:r>
          </w:p>
        </w:tc>
      </w:tr>
      <w:tr>
        <w:trPr/>
        <w:tc>
          <w:tcPr>
            <w:tcW w:w="2735"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Interroger le client et connaître ses besoins</w:t>
            </w:r>
          </w:p>
        </w:tc>
        <w:tc>
          <w:tcPr>
            <w:tcW w:w="1573" w:type="dxa"/>
            <w:vMerge w:val="continue"/>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top w:w="15" w:type="dxa"/>
              <w:left w:w="7" w:type="dxa"/>
              <w:bottom w:w="15" w:type="dxa"/>
              <w:right w:w="15" w:type="dxa"/>
            </w:tcMar>
            <w:vAlign w:val="center"/>
          </w:tcPr>
          <w:p>
            <w:pPr>
              <w:pStyle w:val="ListParagraph"/>
              <w:numPr>
                <w:ilvl w:val="0"/>
                <w:numId w:val="4"/>
              </w:numPr>
              <w:spacing w:before="0" w:after="160"/>
              <w:contextualSpacing/>
              <w:rPr/>
            </w:pPr>
            <w:r>
              <w:rPr/>
            </w:r>
          </w:p>
        </w:tc>
      </w:tr>
      <w:tr>
        <w:trPr/>
        <w:tc>
          <w:tcPr>
            <w:tcW w:w="2735"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Définir le cadre du projet, ses contraintes, ses limites</w:t>
            </w:r>
          </w:p>
        </w:tc>
        <w:tc>
          <w:tcPr>
            <w:tcW w:w="1573" w:type="dxa"/>
            <w:vMerge w:val="continue"/>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top w:w="15" w:type="dxa"/>
              <w:left w:w="7" w:type="dxa"/>
              <w:bottom w:w="15" w:type="dxa"/>
              <w:right w:w="15" w:type="dxa"/>
            </w:tcMar>
            <w:vAlign w:val="center"/>
          </w:tcPr>
          <w:p>
            <w:pPr>
              <w:pStyle w:val="ListParagraph"/>
              <w:numPr>
                <w:ilvl w:val="0"/>
                <w:numId w:val="4"/>
              </w:numPr>
              <w:spacing w:before="0" w:after="160"/>
              <w:contextualSpacing/>
              <w:rPr/>
            </w:pPr>
            <w:r>
              <w:rPr/>
            </w:r>
          </w:p>
        </w:tc>
      </w:tr>
      <w:tr>
        <w:trPr/>
        <w:tc>
          <w:tcPr>
            <w:tcW w:w="273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Rédiger le cahier</w:t>
            </w:r>
          </w:p>
        </w:tc>
        <w:tc>
          <w:tcPr>
            <w:tcW w:w="157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12</w:t>
            </w:r>
          </w:p>
        </w:tc>
      </w:tr>
      <w:tr>
        <w:trPr/>
        <w:tc>
          <w:tcPr>
            <w:tcW w:w="2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b/>
                <w:bCs/>
              </w:rPr>
              <w:t>TOTAL</w:t>
            </w:r>
          </w:p>
        </w:tc>
        <w:tc>
          <w:tcPr>
            <w:tcW w:w="4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15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30</w:t>
            </w:r>
          </w:p>
        </w:tc>
      </w:tr>
      <w:tr>
        <w:trPr/>
        <w:tc>
          <w:tcPr>
            <w:tcW w:w="2735"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Conception du système</w:t>
            </w:r>
          </w:p>
        </w:tc>
        <w:tc>
          <w:tcPr>
            <w:tcW w:w="4748"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Modéliser le problème (définir les objets informatiquement)</w:t>
            </w:r>
          </w:p>
        </w:tc>
        <w:tc>
          <w:tcPr>
            <w:tcW w:w="1573"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12</w:t>
            </w:r>
          </w:p>
        </w:tc>
      </w:tr>
      <w:tr>
        <w:trPr/>
        <w:tc>
          <w:tcPr>
            <w:tcW w:w="2735"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Se documenter à propos des outils mathématiques et techniques à utiliser</w:t>
            </w:r>
          </w:p>
        </w:tc>
        <w:tc>
          <w:tcPr>
            <w:tcW w:w="1573"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30</w:t>
            </w:r>
          </w:p>
        </w:tc>
      </w:tr>
      <w:tr>
        <w:trPr/>
        <w:tc>
          <w:tcPr>
            <w:tcW w:w="2735"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Comparaison des outils</w:t>
            </w:r>
          </w:p>
        </w:tc>
        <w:tc>
          <w:tcPr>
            <w:tcW w:w="1573"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9</w:t>
            </w:r>
          </w:p>
        </w:tc>
      </w:tr>
      <w:tr>
        <w:trPr/>
        <w:tc>
          <w:tcPr>
            <w:tcW w:w="2735"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Choix des outils</w:t>
            </w:r>
          </w:p>
        </w:tc>
        <w:tc>
          <w:tcPr>
            <w:tcW w:w="1573"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3</w:t>
            </w:r>
          </w:p>
        </w:tc>
      </w:tr>
      <w:tr>
        <w:trPr/>
        <w:tc>
          <w:tcPr>
            <w:tcW w:w="273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Etablir la structure du système (diagramme de classes)</w:t>
            </w:r>
          </w:p>
        </w:tc>
        <w:tc>
          <w:tcPr>
            <w:tcW w:w="157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9</w:t>
            </w:r>
          </w:p>
        </w:tc>
      </w:tr>
      <w:tr>
        <w:trPr/>
        <w:tc>
          <w:tcPr>
            <w:tcW w:w="2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b/>
                <w:bCs/>
              </w:rPr>
              <w:t>TOTAL</w:t>
            </w:r>
          </w:p>
        </w:tc>
        <w:tc>
          <w:tcPr>
            <w:tcW w:w="4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15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63</w:t>
            </w:r>
          </w:p>
        </w:tc>
      </w:tr>
      <w:tr>
        <w:trPr/>
        <w:tc>
          <w:tcPr>
            <w:tcW w:w="2735"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Implémentation du système</w:t>
            </w:r>
          </w:p>
        </w:tc>
        <w:tc>
          <w:tcPr>
            <w:tcW w:w="4748"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Découper le projet</w:t>
            </w:r>
          </w:p>
        </w:tc>
        <w:tc>
          <w:tcPr>
            <w:tcW w:w="1573"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3</w:t>
            </w:r>
          </w:p>
        </w:tc>
      </w:tr>
      <w:tr>
        <w:trPr/>
        <w:tc>
          <w:tcPr>
            <w:tcW w:w="2735"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Coder</w:t>
            </w:r>
          </w:p>
        </w:tc>
        <w:tc>
          <w:tcPr>
            <w:tcW w:w="1573"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60</w:t>
            </w:r>
          </w:p>
        </w:tc>
      </w:tr>
      <w:tr>
        <w:trPr/>
        <w:tc>
          <w:tcPr>
            <w:tcW w:w="273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Debugger</w:t>
            </w:r>
          </w:p>
        </w:tc>
        <w:tc>
          <w:tcPr>
            <w:tcW w:w="157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30</w:t>
            </w:r>
          </w:p>
        </w:tc>
      </w:tr>
      <w:tr>
        <w:trPr/>
        <w:tc>
          <w:tcPr>
            <w:tcW w:w="2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b/>
                <w:bCs/>
              </w:rPr>
              <w:t>TOTAL</w:t>
            </w:r>
          </w:p>
        </w:tc>
        <w:tc>
          <w:tcPr>
            <w:tcW w:w="4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15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93</w:t>
            </w:r>
          </w:p>
        </w:tc>
      </w:tr>
      <w:tr>
        <w:trPr/>
        <w:tc>
          <w:tcPr>
            <w:tcW w:w="2735"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Test du système</w:t>
            </w:r>
          </w:p>
        </w:tc>
        <w:tc>
          <w:tcPr>
            <w:tcW w:w="4748"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Test hors ligne + en ligne --&gt; mise en quinconce des deux</w:t>
            </w:r>
          </w:p>
        </w:tc>
        <w:tc>
          <w:tcPr>
            <w:tcW w:w="1573"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15</w:t>
            </w:r>
          </w:p>
        </w:tc>
      </w:tr>
      <w:tr>
        <w:trPr/>
        <w:tc>
          <w:tcPr>
            <w:tcW w:w="2735"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Modifications code / Déboguage</w:t>
            </w:r>
          </w:p>
        </w:tc>
        <w:tc>
          <w:tcPr>
            <w:tcW w:w="1573"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18</w:t>
            </w:r>
          </w:p>
        </w:tc>
      </w:tr>
      <w:tr>
        <w:trPr/>
        <w:tc>
          <w:tcPr>
            <w:tcW w:w="273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Analyse des performances et des résultats du système</w:t>
            </w:r>
          </w:p>
        </w:tc>
        <w:tc>
          <w:tcPr>
            <w:tcW w:w="157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18</w:t>
            </w:r>
          </w:p>
        </w:tc>
      </w:tr>
      <w:tr>
        <w:trPr/>
        <w:tc>
          <w:tcPr>
            <w:tcW w:w="2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b/>
                <w:bCs/>
              </w:rPr>
              <w:t>TOTAL</w:t>
            </w:r>
          </w:p>
        </w:tc>
        <w:tc>
          <w:tcPr>
            <w:tcW w:w="4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15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51</w:t>
            </w:r>
          </w:p>
        </w:tc>
      </w:tr>
      <w:tr>
        <w:trPr/>
        <w:tc>
          <w:tcPr>
            <w:tcW w:w="2735"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Documenter les livrables</w:t>
            </w:r>
          </w:p>
        </w:tc>
        <w:tc>
          <w:tcPr>
            <w:tcW w:w="4748"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Préparer Soutenance</w:t>
            </w:r>
          </w:p>
        </w:tc>
        <w:tc>
          <w:tcPr>
            <w:tcW w:w="1573" w:type="dxa"/>
            <w:tcBorders>
              <w:top w:val="single" w:sz="6" w:space="0" w:color="000001"/>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6</w:t>
            </w:r>
          </w:p>
        </w:tc>
      </w:tr>
      <w:tr>
        <w:trPr/>
        <w:tc>
          <w:tcPr>
            <w:tcW w:w="2735"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Ecrire Rapport</w:t>
            </w:r>
          </w:p>
        </w:tc>
        <w:tc>
          <w:tcPr>
            <w:tcW w:w="1573" w:type="dxa"/>
            <w:tcBorders>
              <w:top w:val="single" w:sz="6" w:space="0" w:color="CCCCCC"/>
              <w:left w:val="single" w:sz="6" w:space="0" w:color="000001"/>
              <w:bottom w:val="single" w:sz="6" w:space="0" w:color="CCCCCC"/>
              <w:right w:val="single" w:sz="6" w:space="0" w:color="000001"/>
              <w:insideH w:val="single" w:sz="6" w:space="0" w:color="CCCCCC"/>
              <w:insideV w:val="single" w:sz="6" w:space="0" w:color="000001"/>
            </w:tcBorders>
            <w:shd w:fill="auto" w:val="clear"/>
            <w:tcMar>
              <w:left w:w="37" w:type="dxa"/>
            </w:tcMar>
            <w:vAlign w:val="bottom"/>
          </w:tcPr>
          <w:p>
            <w:pPr>
              <w:pStyle w:val="ListParagraph"/>
              <w:spacing w:before="0" w:after="160"/>
              <w:ind w:left="720" w:hanging="0"/>
              <w:contextualSpacing/>
              <w:rPr/>
            </w:pPr>
            <w:r>
              <w:rPr/>
              <w:t>15</w:t>
            </w:r>
          </w:p>
        </w:tc>
      </w:tr>
      <w:tr>
        <w:trPr/>
        <w:tc>
          <w:tcPr>
            <w:tcW w:w="2735"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4748"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Manuel d'utilisation</w:t>
            </w:r>
          </w:p>
        </w:tc>
        <w:tc>
          <w:tcPr>
            <w:tcW w:w="1573" w:type="dxa"/>
            <w:tcBorders>
              <w:top w:val="single" w:sz="6" w:space="0" w:color="CCCCCC"/>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6</w:t>
            </w:r>
          </w:p>
        </w:tc>
      </w:tr>
      <w:tr>
        <w:trPr/>
        <w:tc>
          <w:tcPr>
            <w:tcW w:w="2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TOTAL</w:t>
            </w:r>
          </w:p>
        </w:tc>
        <w:tc>
          <w:tcPr>
            <w:tcW w:w="4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r>
          </w:p>
        </w:tc>
        <w:tc>
          <w:tcPr>
            <w:tcW w:w="15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27</w:t>
            </w:r>
          </w:p>
        </w:tc>
      </w:tr>
      <w:tr>
        <w:trPr/>
        <w:tc>
          <w:tcPr>
            <w:tcW w:w="273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TOTAL PROJET</w:t>
            </w:r>
          </w:p>
        </w:tc>
        <w:tc>
          <w:tcPr>
            <w:tcW w:w="47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bookmarkStart w:id="15" w:name="_GoBack"/>
            <w:bookmarkStart w:id="16" w:name="_GoBack"/>
            <w:bookmarkEnd w:id="16"/>
            <w:r>
              <w:rPr/>
            </w:r>
          </w:p>
        </w:tc>
        <w:tc>
          <w:tcPr>
            <w:tcW w:w="15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37" w:type="dxa"/>
            </w:tcMar>
            <w:vAlign w:val="bottom"/>
          </w:tcPr>
          <w:p>
            <w:pPr>
              <w:pStyle w:val="ListParagraph"/>
              <w:spacing w:before="0" w:after="160"/>
              <w:ind w:left="720" w:hanging="0"/>
              <w:contextualSpacing/>
              <w:rPr/>
            </w:pPr>
            <w:r>
              <w:rPr/>
              <w:t>264</w:t>
            </w:r>
          </w:p>
        </w:tc>
      </w:tr>
    </w:tbl>
    <w:p>
      <w:pPr>
        <w:pStyle w:val="ListParagraph"/>
        <w:rPr/>
      </w:pPr>
      <w:r>
        <w:rPr/>
      </w:r>
    </w:p>
    <w:p>
      <w:pPr>
        <w:pStyle w:val="ListParagraph"/>
        <w:numPr>
          <w:ilvl w:val="0"/>
          <w:numId w:val="4"/>
        </w:numPr>
        <w:spacing w:before="0" w:after="160"/>
        <w:contextualSpacing/>
        <w:rPr/>
      </w:pPr>
      <w:bookmarkStart w:id="17" w:name="PlanningProvisionnel"/>
      <w:bookmarkStart w:id="18" w:name="Historique"/>
      <w:bookmarkEnd w:id="17"/>
      <w:bookmarkEnd w:id="18"/>
      <w:r>
        <w:rPr/>
        <w:t>Historique</w:t>
      </w:r>
    </w:p>
    <w:sectPr>
      <w:type w:val="nextPage"/>
      <w:pgSz w:w="11906" w:h="16838"/>
      <w:pgMar w:left="1417" w:right="1417" w:header="0" w:top="1417" w:footer="0"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Arial">
    <w:charset w:val="01"/>
    <w:family w:val="auto"/>
    <w:pitch w:val="default"/>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fr-FR" w:eastAsia="ja-JP"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ＭＳ 明朝" w:cs="" w:asciiTheme="minorHAnsi" w:cstheme="minorBidi" w:eastAsiaTheme="minorEastAsia" w:hAnsiTheme="minorHAnsi"/>
      <w:color w:val="auto"/>
      <w:sz w:val="22"/>
      <w:szCs w:val="22"/>
      <w:lang w:val="fr-FR" w:eastAsia="ja-JP" w:bidi="ar-SA"/>
    </w:rPr>
  </w:style>
  <w:style w:type="character" w:styleId="DefaultParagraphFont" w:default="1">
    <w:name w:val="Default Paragraph Font"/>
    <w:uiPriority w:val="1"/>
    <w:unhideWhenUsed/>
    <w:qFormat/>
    <w:rPr/>
  </w:style>
  <w:style w:type="character" w:styleId="SansinterligneCar" w:customStyle="1">
    <w:name w:val="Sans interligne Car"/>
    <w:basedOn w:val="DefaultParagraphFont"/>
    <w:link w:val="Sansinterligne"/>
    <w:uiPriority w:val="1"/>
    <w:qFormat/>
    <w:rsid w:val="009e05cd"/>
    <w:rPr/>
  </w:style>
  <w:style w:type="character" w:styleId="InternetLink">
    <w:name w:val="Internet Link"/>
    <w:basedOn w:val="DefaultParagraphFont"/>
    <w:uiPriority w:val="99"/>
    <w:unhideWhenUsed/>
    <w:rsid w:val="001f3cba"/>
    <w:rPr>
      <w:color w:val="0563C1" w:themeColor="hyperlink"/>
      <w:u w:val="single"/>
    </w:rPr>
  </w:style>
  <w:style w:type="character" w:styleId="FollowedHyperlink">
    <w:name w:val="FollowedHyperlink"/>
    <w:basedOn w:val="DefaultParagraphFont"/>
    <w:uiPriority w:val="99"/>
    <w:semiHidden/>
    <w:unhideWhenUsed/>
    <w:qFormat/>
    <w:rsid w:val="000f1c38"/>
    <w:rPr>
      <w:color w:val="954F72" w:themeColor="followedHyperlink"/>
      <w:u w:val="single"/>
    </w:rPr>
  </w:style>
  <w:style w:type="character" w:styleId="ListLabel1">
    <w:name w:val="ListLabel 1"/>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Spacing">
    <w:name w:val="No Spacing"/>
    <w:link w:val="SansinterligneCar"/>
    <w:uiPriority w:val="1"/>
    <w:qFormat/>
    <w:rsid w:val="009e05cd"/>
    <w:pPr>
      <w:widowControl/>
      <w:suppressAutoHyphens w:val="true"/>
      <w:bidi w:val="0"/>
      <w:spacing w:lineRule="auto" w:line="240" w:before="0" w:after="0"/>
      <w:jc w:val="left"/>
    </w:pPr>
    <w:rPr>
      <w:rFonts w:ascii="Calibri" w:hAnsi="Calibri" w:eastAsia="ＭＳ 明朝" w:cs="" w:asciiTheme="minorHAnsi" w:cstheme="minorBidi" w:eastAsiaTheme="minorEastAsia" w:hAnsiTheme="minorHAnsi"/>
      <w:color w:val="auto"/>
      <w:sz w:val="22"/>
      <w:szCs w:val="22"/>
      <w:lang w:val="fr-FR" w:eastAsia="ja-JP" w:bidi="ar-SA"/>
    </w:rPr>
  </w:style>
  <w:style w:type="paragraph" w:styleId="ListParagraph">
    <w:name w:val="List Paragraph"/>
    <w:basedOn w:val="Normal"/>
    <w:uiPriority w:val="34"/>
    <w:qFormat/>
    <w:rsid w:val="009e05cd"/>
    <w:pPr>
      <w:spacing w:before="0" w:after="160"/>
      <w:ind w:left="720" w:hanging="0"/>
      <w:contextualSpacing/>
    </w:pPr>
    <w:rPr/>
  </w:style>
  <w:style w:type="paragraph" w:styleId="NormalWeb">
    <w:name w:val="Normal (Web)"/>
    <w:basedOn w:val="Normal"/>
    <w:uiPriority w:val="99"/>
    <w:semiHidden/>
    <w:unhideWhenUsed/>
    <w:qFormat/>
    <w:rsid w:val="00ac64d1"/>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9e05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2AF3F4AABF4230B1398EEE0951F414"/>
        <w:category>
          <w:name w:val="Général"/>
          <w:gallery w:val="placeholder"/>
        </w:category>
        <w:types>
          <w:type w:val="bbPlcHdr"/>
        </w:types>
        <w:behaviors>
          <w:behavior w:val="content"/>
        </w:behaviors>
        <w:guid w:val="{880CD8A7-76EC-41E9-B0EF-DB6057F78E93}"/>
      </w:docPartPr>
      <w:docPartBody>
        <w:p w:rsidR="006E09FC" w:rsidRDefault="00C178AE" w:rsidP="00C178AE">
          <w:pPr>
            <w:pStyle w:val="D02AF3F4AABF4230B1398EEE0951F414"/>
          </w:pPr>
          <w:r>
            <w:rPr>
              <w:color w:val="2E74B5" w:themeColor="accent1" w:themeShade="BF"/>
              <w:sz w:val="24"/>
              <w:szCs w:val="24"/>
            </w:rPr>
            <w:t>[Nom de la société]</w:t>
          </w:r>
        </w:p>
      </w:docPartBody>
    </w:docPart>
    <w:docPart>
      <w:docPartPr>
        <w:name w:val="C3DECEAA11A84DECA5B230E2C0FFEBEC"/>
        <w:category>
          <w:name w:val="Général"/>
          <w:gallery w:val="placeholder"/>
        </w:category>
        <w:types>
          <w:type w:val="bbPlcHdr"/>
        </w:types>
        <w:behaviors>
          <w:behavior w:val="content"/>
        </w:behaviors>
        <w:guid w:val="{BA799F7F-58AF-4C27-8573-8BA178B87D6A}"/>
      </w:docPartPr>
      <w:docPartBody>
        <w:p w:rsidR="006E09FC" w:rsidRDefault="00C178AE" w:rsidP="00C178AE">
          <w:pPr>
            <w:pStyle w:val="C3DECEAA11A84DECA5B230E2C0FFEBEC"/>
          </w:pPr>
          <w:r>
            <w:rPr>
              <w:rFonts w:asciiTheme="majorHAnsi" w:eastAsiaTheme="majorEastAsia" w:hAnsiTheme="majorHAnsi" w:cstheme="majorBidi"/>
              <w:color w:val="5B9BD5" w:themeColor="accent1"/>
              <w:sz w:val="88"/>
              <w:szCs w:val="88"/>
            </w:rPr>
            <w:t>[Titre du document]</w:t>
          </w:r>
        </w:p>
      </w:docPartBody>
    </w:docPart>
    <w:docPart>
      <w:docPartPr>
        <w:name w:val="469504F1A2854157B163E8D7CD0684A4"/>
        <w:category>
          <w:name w:val="Général"/>
          <w:gallery w:val="placeholder"/>
        </w:category>
        <w:types>
          <w:type w:val="bbPlcHdr"/>
        </w:types>
        <w:behaviors>
          <w:behavior w:val="content"/>
        </w:behaviors>
        <w:guid w:val="{28DCEA1C-2F2C-41C4-9704-3DFFEA9191B9}"/>
      </w:docPartPr>
      <w:docPartBody>
        <w:p w:rsidR="006E09FC" w:rsidRDefault="00C178AE" w:rsidP="00C178AE">
          <w:pPr>
            <w:pStyle w:val="469504F1A2854157B163E8D7CD0684A4"/>
          </w:pPr>
          <w:r>
            <w:rPr>
              <w:color w:val="2E74B5" w:themeColor="accent1" w:themeShade="BF"/>
              <w:sz w:val="24"/>
              <w:szCs w:val="24"/>
            </w:rPr>
            <w:t>[Sous-titre du document]</w:t>
          </w:r>
        </w:p>
      </w:docPartBody>
    </w:docPart>
    <w:docPart>
      <w:docPartPr>
        <w:name w:val="125FB54AC560462EAD7B7872A0BFE818"/>
        <w:category>
          <w:name w:val="Général"/>
          <w:gallery w:val="placeholder"/>
        </w:category>
        <w:types>
          <w:type w:val="bbPlcHdr"/>
        </w:types>
        <w:behaviors>
          <w:behavior w:val="content"/>
        </w:behaviors>
        <w:guid w:val="{ED83580A-3860-4E4D-B034-A28FF9323E4A}"/>
      </w:docPartPr>
      <w:docPartBody>
        <w:p w:rsidR="006E09FC" w:rsidRDefault="00C178AE" w:rsidP="00C178AE">
          <w:pPr>
            <w:pStyle w:val="125FB54AC560462EAD7B7872A0BFE818"/>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AE"/>
    <w:rsid w:val="00384C71"/>
    <w:rsid w:val="006E09FC"/>
    <w:rsid w:val="00C178AE"/>
    <w:rsid w:val="00D573A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0F0AE5A02B1424BA2A6017FC4E31E3F">
    <w:name w:val="70F0AE5A02B1424BA2A6017FC4E31E3F"/>
    <w:rsid w:val="00C178AE"/>
  </w:style>
  <w:style w:type="paragraph" w:customStyle="1" w:styleId="3B0F0CE48BC54EA1B2BAC200EE58B6CD">
    <w:name w:val="3B0F0CE48BC54EA1B2BAC200EE58B6CD"/>
    <w:rsid w:val="00C178AE"/>
  </w:style>
  <w:style w:type="paragraph" w:customStyle="1" w:styleId="C88187F6C0B2421AA1F88B3C063EBBB2">
    <w:name w:val="C88187F6C0B2421AA1F88B3C063EBBB2"/>
    <w:rsid w:val="00C178AE"/>
  </w:style>
  <w:style w:type="paragraph" w:customStyle="1" w:styleId="34CC199082AC49CA92B89E0759578953">
    <w:name w:val="34CC199082AC49CA92B89E0759578953"/>
    <w:rsid w:val="00C178AE"/>
  </w:style>
  <w:style w:type="paragraph" w:customStyle="1" w:styleId="061A32127EB640AB92718776D1F310D6">
    <w:name w:val="061A32127EB640AB92718776D1F310D6"/>
    <w:rsid w:val="00C178AE"/>
  </w:style>
  <w:style w:type="paragraph" w:customStyle="1" w:styleId="5F813197238E4B44938EF052A1570EB8">
    <w:name w:val="5F813197238E4B44938EF052A1570EB8"/>
    <w:rsid w:val="00C178AE"/>
  </w:style>
  <w:style w:type="paragraph" w:customStyle="1" w:styleId="D077F1A3287241F0AC8D0F12B3E951E4">
    <w:name w:val="D077F1A3287241F0AC8D0F12B3E951E4"/>
    <w:rsid w:val="00C178AE"/>
  </w:style>
  <w:style w:type="paragraph" w:customStyle="1" w:styleId="D02AF3F4AABF4230B1398EEE0951F414">
    <w:name w:val="D02AF3F4AABF4230B1398EEE0951F414"/>
    <w:rsid w:val="00C178AE"/>
  </w:style>
  <w:style w:type="paragraph" w:customStyle="1" w:styleId="C3DECEAA11A84DECA5B230E2C0FFEBEC">
    <w:name w:val="C3DECEAA11A84DECA5B230E2C0FFEBEC"/>
    <w:rsid w:val="00C178AE"/>
  </w:style>
  <w:style w:type="paragraph" w:customStyle="1" w:styleId="469504F1A2854157B163E8D7CD0684A4">
    <w:name w:val="469504F1A2854157B163E8D7CD0684A4"/>
    <w:rsid w:val="00C178AE"/>
  </w:style>
  <w:style w:type="paragraph" w:customStyle="1" w:styleId="69CB645FF1B94FFD8BE9FF73111812EF">
    <w:name w:val="69CB645FF1B94FFD8BE9FF73111812EF"/>
    <w:rsid w:val="00C178AE"/>
  </w:style>
  <w:style w:type="paragraph" w:customStyle="1" w:styleId="125FB54AC560462EAD7B7872A0BFE818">
    <w:name w:val="125FB54AC560462EAD7B7872A0BFE818"/>
    <w:rsid w:val="00C178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1CDA1AF9-35CE-4831-A7EC-54F8188221F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LibreOffice/4.4.3.2$MacOSX_X86_64 LibreOffice_project/88805f81e9fe61362df02b9941de8e38a9b5fd16</Application>
  <Paragraphs>148</Paragraphs>
  <Company>APHP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2015-11-08T13:56:00Z</dcterms:created>
  <dc:creator>JJ</dc:creator>
  <dc:language>fr-FR</dc:language>
  <dcterms:modified xsi:type="dcterms:W3CDTF">2015-11-08T17:20:52Z</dcterms:modified>
  <cp:revision>6</cp:revision>
  <dc:subject>Baptiste Maillot, Mathieu Guldner, Jean-Joseph Ouddane</dc:subject>
  <dc:title>Cahier des charges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APHP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