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3B554" w14:textId="4BC0E7C9" w:rsidR="00396BD5" w:rsidRPr="00396BD5" w:rsidRDefault="00396BD5" w:rsidP="00396BD5">
      <w:pPr>
        <w:keepNext/>
        <w:keepLines/>
        <w:pageBreakBefore/>
        <w:spacing w:before="120" w:after="120"/>
        <w:rPr>
          <w:sz w:val="36"/>
          <w:szCs w:val="28"/>
          <w:lang w:val="it-IT"/>
        </w:rPr>
      </w:pPr>
      <w:r w:rsidRPr="00396BD5">
        <w:rPr>
          <w:rFonts w:ascii="Noto Sans" w:hAnsi="Noto Sans" w:cs="Noto Sans"/>
          <w:b/>
          <w:bCs/>
          <w:sz w:val="32"/>
          <w:szCs w:val="32"/>
          <w:lang w:val="ca-ES"/>
        </w:rPr>
        <w:t>ASPECTES LINGÜÍSTICS TRANSVERSALS</w:t>
      </w:r>
    </w:p>
    <w:p w14:paraId="55E04C07" w14:textId="50CFC994" w:rsidR="00396BD5" w:rsidRDefault="00396BD5" w:rsidP="00396BD5">
      <w:pPr>
        <w:pStyle w:val="Standard"/>
        <w:keepNext/>
        <w:keepLines/>
        <w:rPr>
          <w:rFonts w:ascii="Noto Sans" w:hAnsi="Noto Sans" w:cs="Noto Sans"/>
          <w:sz w:val="18"/>
          <w:szCs w:val="18"/>
        </w:rPr>
      </w:pPr>
    </w:p>
    <w:p w14:paraId="094C108E" w14:textId="77777777" w:rsidR="003F20B8" w:rsidRPr="00396BD5" w:rsidRDefault="003F20B8" w:rsidP="003F20B8">
      <w:pPr>
        <w:pStyle w:val="Prrafodelista"/>
        <w:numPr>
          <w:ilvl w:val="0"/>
          <w:numId w:val="11"/>
        </w:numPr>
        <w:spacing w:before="120" w:after="120"/>
        <w:jc w:val="left"/>
        <w:rPr>
          <w:rFonts w:ascii="Noto Sans" w:hAnsi="Noto Sans" w:cs="Noto Sans"/>
          <w:b/>
          <w:bCs/>
          <w:sz w:val="22"/>
          <w:szCs w:val="22"/>
        </w:rPr>
      </w:pPr>
      <w:r w:rsidRPr="00396BD5">
        <w:rPr>
          <w:rFonts w:ascii="Noto Sans" w:hAnsi="Noto Sans" w:cs="Noto Sans"/>
          <w:b/>
          <w:bCs/>
          <w:sz w:val="22"/>
          <w:szCs w:val="22"/>
        </w:rPr>
        <w:t>El gerundi</w:t>
      </w:r>
    </w:p>
    <w:p w14:paraId="2A28FD4C" w14:textId="23CFE5DC" w:rsidR="00396BD5" w:rsidRPr="00396BD5" w:rsidRDefault="00396BD5" w:rsidP="00396BD5">
      <w:pPr>
        <w:pStyle w:val="Prrafodelista"/>
        <w:numPr>
          <w:ilvl w:val="0"/>
          <w:numId w:val="11"/>
        </w:numPr>
        <w:spacing w:before="120" w:after="120"/>
        <w:jc w:val="left"/>
      </w:pPr>
      <w:r>
        <w:rPr>
          <w:rFonts w:ascii="Noto Sans" w:hAnsi="Noto Sans" w:cs="Noto Sans"/>
          <w:b/>
          <w:bCs/>
          <w:sz w:val="22"/>
          <w:szCs w:val="22"/>
        </w:rPr>
        <w:t>L</w:t>
      </w:r>
      <w:r w:rsidRPr="00396BD5">
        <w:rPr>
          <w:rFonts w:ascii="Noto Sans" w:hAnsi="Noto Sans" w:cs="Noto Sans"/>
          <w:b/>
          <w:bCs/>
          <w:sz w:val="22"/>
          <w:szCs w:val="22"/>
        </w:rPr>
        <w:t xml:space="preserve">’ús pronominal de </w:t>
      </w:r>
      <w:r w:rsidRPr="00396BD5">
        <w:rPr>
          <w:rFonts w:ascii="Noto Sans" w:hAnsi="Noto Sans" w:cs="Noto Sans"/>
          <w:b/>
          <w:bCs/>
          <w:i/>
          <w:iCs/>
          <w:sz w:val="22"/>
          <w:szCs w:val="22"/>
        </w:rPr>
        <w:t>mateix</w:t>
      </w:r>
    </w:p>
    <w:p w14:paraId="3C23CFE5" w14:textId="7DD783A3" w:rsidR="00396BD5" w:rsidRPr="00396BD5" w:rsidRDefault="00396BD5" w:rsidP="00396BD5">
      <w:pPr>
        <w:pStyle w:val="Prrafodelista"/>
        <w:numPr>
          <w:ilvl w:val="0"/>
          <w:numId w:val="11"/>
        </w:numPr>
        <w:spacing w:before="120" w:after="120"/>
        <w:jc w:val="left"/>
        <w:rPr>
          <w:rFonts w:ascii="Noto Sans" w:hAnsi="Noto Sans" w:cs="Noto Sans"/>
          <w:b/>
          <w:bCs/>
          <w:sz w:val="22"/>
          <w:szCs w:val="22"/>
        </w:rPr>
      </w:pPr>
      <w:r>
        <w:rPr>
          <w:rFonts w:ascii="Noto Sans" w:hAnsi="Noto Sans" w:cs="Noto Sans"/>
          <w:b/>
          <w:bCs/>
          <w:sz w:val="22"/>
          <w:szCs w:val="22"/>
        </w:rPr>
        <w:t xml:space="preserve">L’article </w:t>
      </w:r>
      <w:r w:rsidRPr="00396BD5">
        <w:rPr>
          <w:rFonts w:ascii="Noto Sans" w:hAnsi="Noto Sans" w:cs="Noto Sans"/>
          <w:b/>
          <w:bCs/>
          <w:i/>
          <w:iCs/>
          <w:sz w:val="22"/>
          <w:szCs w:val="22"/>
        </w:rPr>
        <w:t xml:space="preserve">lo </w:t>
      </w:r>
      <w:r>
        <w:rPr>
          <w:rFonts w:ascii="Noto Sans" w:hAnsi="Noto Sans" w:cs="Noto Sans"/>
          <w:b/>
          <w:bCs/>
          <w:sz w:val="22"/>
          <w:szCs w:val="22"/>
        </w:rPr>
        <w:t>en els textos jurídics</w:t>
      </w:r>
    </w:p>
    <w:p w14:paraId="4E75069C" w14:textId="1C958898" w:rsidR="00396BD5" w:rsidRDefault="00396BD5" w:rsidP="00396BD5">
      <w:pPr>
        <w:pStyle w:val="Standard"/>
        <w:keepNext/>
        <w:keepLines/>
        <w:rPr>
          <w:rFonts w:ascii="Noto Sans" w:hAnsi="Noto Sans" w:cs="Noto Sans"/>
          <w:sz w:val="18"/>
          <w:szCs w:val="18"/>
        </w:rPr>
      </w:pPr>
    </w:p>
    <w:p w14:paraId="18D193C5" w14:textId="46ADD1FD" w:rsidR="00396BD5" w:rsidRDefault="00396BD5" w:rsidP="00396BD5">
      <w:pPr>
        <w:pStyle w:val="NormalWeb"/>
        <w:pBdr>
          <w:bottom w:val="single" w:sz="4" w:space="1" w:color="0070C0"/>
        </w:pBdr>
        <w:spacing w:before="0" w:after="0"/>
        <w:ind w:left="480" w:hanging="480"/>
        <w:rPr>
          <w:rFonts w:ascii="Noto Sans" w:hAnsi="Noto Sans" w:cs="Noto Sans"/>
          <w:sz w:val="18"/>
          <w:szCs w:val="18"/>
          <w:lang w:val="ca-ES"/>
        </w:rPr>
      </w:pPr>
    </w:p>
    <w:p w14:paraId="155DC0F0" w14:textId="77777777" w:rsidR="00396BD5" w:rsidRDefault="00396BD5" w:rsidP="00396BD5">
      <w:pPr>
        <w:pStyle w:val="NormalWeb"/>
        <w:pBdr>
          <w:bottom w:val="single" w:sz="4" w:space="1" w:color="0070C0"/>
        </w:pBdr>
        <w:spacing w:before="0" w:after="0"/>
        <w:ind w:left="480" w:hanging="480"/>
        <w:rPr>
          <w:rFonts w:ascii="Noto Sans" w:hAnsi="Noto Sans" w:cs="Noto Sans"/>
          <w:sz w:val="18"/>
          <w:szCs w:val="18"/>
          <w:lang w:val="ca-ES"/>
        </w:rPr>
      </w:pPr>
    </w:p>
    <w:p w14:paraId="28ED9B34" w14:textId="77777777" w:rsidR="003F20B8" w:rsidRDefault="003F20B8" w:rsidP="003F20B8">
      <w:pPr>
        <w:spacing w:before="120" w:after="120"/>
        <w:jc w:val="left"/>
        <w:rPr>
          <w:lang w:val="ca-ES"/>
        </w:rPr>
      </w:pPr>
    </w:p>
    <w:p w14:paraId="5DA18E31" w14:textId="6667C714" w:rsidR="00396BD5" w:rsidRPr="003F20B8" w:rsidRDefault="00396BD5" w:rsidP="003F20B8">
      <w:pPr>
        <w:pStyle w:val="Prrafodelista"/>
        <w:numPr>
          <w:ilvl w:val="0"/>
          <w:numId w:val="14"/>
        </w:numPr>
        <w:spacing w:before="120" w:after="120"/>
        <w:ind w:left="426"/>
        <w:jc w:val="left"/>
        <w:rPr>
          <w:rFonts w:ascii="Noto Sans" w:hAnsi="Noto Sans" w:cs="Noto Sans"/>
          <w:b/>
          <w:bCs/>
          <w:sz w:val="32"/>
          <w:szCs w:val="32"/>
        </w:rPr>
      </w:pPr>
      <w:r w:rsidRPr="003F20B8">
        <w:rPr>
          <w:rFonts w:ascii="Noto Sans" w:hAnsi="Noto Sans" w:cs="Noto Sans"/>
          <w:b/>
          <w:bCs/>
          <w:sz w:val="32"/>
          <w:szCs w:val="32"/>
        </w:rPr>
        <w:t>El gerundi</w:t>
      </w:r>
    </w:p>
    <w:p w14:paraId="19D8DDAC" w14:textId="77777777" w:rsidR="00396BD5" w:rsidRDefault="00396BD5" w:rsidP="00396BD5">
      <w:pPr>
        <w:pStyle w:val="Standard"/>
        <w:keepNext/>
        <w:keepLines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</w:p>
    <w:p w14:paraId="0830A999" w14:textId="5DC8AEF2" w:rsidR="00396BD5" w:rsidRDefault="00396BD5" w:rsidP="00396BD5">
      <w:pPr>
        <w:pStyle w:val="Standard"/>
        <w:keepNext/>
        <w:keepLines/>
        <w:rPr>
          <w:rFonts w:ascii="Noto Sans" w:eastAsia="Garamond" w:hAnsi="Noto Sans" w:cs="Noto Sans"/>
          <w:color w:val="000000"/>
          <w:sz w:val="22"/>
          <w:szCs w:val="22"/>
          <w:lang w:eastAsia="ca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456B1" w:rsidRPr="004050E8" w14:paraId="75AD058C" w14:textId="77777777" w:rsidTr="007D72A2">
        <w:tc>
          <w:tcPr>
            <w:tcW w:w="4247" w:type="dxa"/>
          </w:tcPr>
          <w:p w14:paraId="1ABF812D" w14:textId="77777777" w:rsidR="005456B1" w:rsidRPr="004050E8" w:rsidRDefault="005456B1" w:rsidP="007D72A2">
            <w:pPr>
              <w:jc w:val="center"/>
              <w:rPr>
                <w:sz w:val="36"/>
                <w:szCs w:val="36"/>
              </w:rPr>
            </w:pPr>
            <w:r w:rsidRPr="004050E8">
              <w:rPr>
                <w:sz w:val="36"/>
                <w:szCs w:val="36"/>
              </w:rPr>
              <w:sym w:font="Wingdings 2" w:char="F050"/>
            </w:r>
          </w:p>
        </w:tc>
        <w:tc>
          <w:tcPr>
            <w:tcW w:w="4247" w:type="dxa"/>
          </w:tcPr>
          <w:p w14:paraId="3FCB4F46" w14:textId="77777777" w:rsidR="005456B1" w:rsidRPr="004050E8" w:rsidRDefault="005456B1" w:rsidP="007D72A2">
            <w:pPr>
              <w:jc w:val="center"/>
              <w:rPr>
                <w:sz w:val="36"/>
                <w:szCs w:val="36"/>
              </w:rPr>
            </w:pPr>
            <w:r w:rsidRPr="004050E8">
              <w:rPr>
                <w:sz w:val="36"/>
                <w:szCs w:val="36"/>
              </w:rPr>
              <w:sym w:font="Wingdings" w:char="F0FB"/>
            </w:r>
          </w:p>
        </w:tc>
      </w:tr>
      <w:tr w:rsidR="005456B1" w14:paraId="1420FBFC" w14:textId="77777777" w:rsidTr="007D72A2">
        <w:tc>
          <w:tcPr>
            <w:tcW w:w="4247" w:type="dxa"/>
          </w:tcPr>
          <w:p w14:paraId="09BAB2E4" w14:textId="77777777" w:rsidR="005456B1" w:rsidRDefault="005456B1" w:rsidP="007D72A2"/>
          <w:p w14:paraId="5B18FF41" w14:textId="77777777" w:rsidR="005456B1" w:rsidRDefault="005456B1" w:rsidP="005456B1">
            <w:pPr>
              <w:pStyle w:val="Prrafodelista"/>
              <w:suppressAutoHyphens w:val="0"/>
              <w:autoSpaceDN/>
              <w:contextualSpacing/>
              <w:jc w:val="left"/>
              <w:textAlignment w:val="auto"/>
            </w:pPr>
          </w:p>
          <w:p w14:paraId="35AE7A0C" w14:textId="23BE6AEE" w:rsidR="005456B1" w:rsidRDefault="005456B1" w:rsidP="005456B1">
            <w:pPr>
              <w:pStyle w:val="Prrafodelista"/>
              <w:suppressAutoHyphens w:val="0"/>
              <w:autoSpaceDN/>
              <w:contextualSpacing/>
              <w:jc w:val="left"/>
              <w:textAlignment w:val="auto"/>
            </w:pPr>
          </w:p>
        </w:tc>
        <w:tc>
          <w:tcPr>
            <w:tcW w:w="4247" w:type="dxa"/>
          </w:tcPr>
          <w:p w14:paraId="018CDDAE" w14:textId="77777777" w:rsidR="005456B1" w:rsidRDefault="005456B1" w:rsidP="007D72A2"/>
        </w:tc>
      </w:tr>
      <w:tr w:rsidR="005456B1" w14:paraId="3E1CF752" w14:textId="77777777" w:rsidTr="007D72A2">
        <w:tc>
          <w:tcPr>
            <w:tcW w:w="4247" w:type="dxa"/>
          </w:tcPr>
          <w:p w14:paraId="506FA69F" w14:textId="77777777" w:rsidR="005456B1" w:rsidRDefault="005456B1" w:rsidP="007D72A2"/>
          <w:p w14:paraId="0CB9769D" w14:textId="77777777" w:rsidR="005456B1" w:rsidRDefault="005456B1" w:rsidP="005456B1">
            <w:pPr>
              <w:pStyle w:val="Prrafodelista"/>
              <w:suppressAutoHyphens w:val="0"/>
              <w:autoSpaceDN/>
              <w:contextualSpacing/>
              <w:jc w:val="left"/>
              <w:textAlignment w:val="auto"/>
            </w:pPr>
          </w:p>
          <w:p w14:paraId="5B76E0D2" w14:textId="690555CD" w:rsidR="005456B1" w:rsidRDefault="005456B1" w:rsidP="005456B1">
            <w:pPr>
              <w:pStyle w:val="Prrafodelista"/>
              <w:suppressAutoHyphens w:val="0"/>
              <w:autoSpaceDN/>
              <w:contextualSpacing/>
              <w:jc w:val="left"/>
              <w:textAlignment w:val="auto"/>
            </w:pPr>
          </w:p>
        </w:tc>
        <w:tc>
          <w:tcPr>
            <w:tcW w:w="4247" w:type="dxa"/>
          </w:tcPr>
          <w:p w14:paraId="7A9BB99E" w14:textId="77777777" w:rsidR="005456B1" w:rsidRDefault="005456B1" w:rsidP="007D72A2"/>
          <w:p w14:paraId="05699244" w14:textId="77777777" w:rsidR="005456B1" w:rsidRDefault="005456B1" w:rsidP="005456B1">
            <w:pPr>
              <w:pStyle w:val="Prrafodelista"/>
            </w:pPr>
          </w:p>
        </w:tc>
      </w:tr>
      <w:tr w:rsidR="005456B1" w:rsidRPr="005456B1" w14:paraId="5DF8234A" w14:textId="77777777" w:rsidTr="007D72A2">
        <w:tc>
          <w:tcPr>
            <w:tcW w:w="4247" w:type="dxa"/>
          </w:tcPr>
          <w:p w14:paraId="7848DC9A" w14:textId="77777777" w:rsidR="005456B1" w:rsidRDefault="005456B1" w:rsidP="007D72A2">
            <w:pPr>
              <w:pStyle w:val="Prrafodelista"/>
            </w:pPr>
          </w:p>
          <w:p w14:paraId="4A5C59E0" w14:textId="77777777" w:rsidR="005456B1" w:rsidRDefault="005456B1" w:rsidP="005456B1">
            <w:pPr>
              <w:pStyle w:val="Prrafodelista"/>
            </w:pPr>
          </w:p>
          <w:p w14:paraId="4F30C724" w14:textId="4208100B" w:rsidR="005456B1" w:rsidRDefault="005456B1" w:rsidP="005456B1">
            <w:pPr>
              <w:pStyle w:val="Prrafodelista"/>
            </w:pPr>
          </w:p>
        </w:tc>
        <w:tc>
          <w:tcPr>
            <w:tcW w:w="4247" w:type="dxa"/>
          </w:tcPr>
          <w:p w14:paraId="1D548A12" w14:textId="77777777" w:rsidR="005456B1" w:rsidRDefault="005456B1" w:rsidP="007D72A2"/>
          <w:p w14:paraId="2BDD2599" w14:textId="77777777" w:rsidR="005456B1" w:rsidRDefault="005456B1" w:rsidP="005456B1">
            <w:pPr>
              <w:pStyle w:val="Prrafodelista"/>
            </w:pPr>
          </w:p>
        </w:tc>
      </w:tr>
    </w:tbl>
    <w:p w14:paraId="76EC697B" w14:textId="66977F47" w:rsidR="005456B1" w:rsidRPr="005456B1" w:rsidRDefault="005456B1" w:rsidP="00396BD5">
      <w:pPr>
        <w:pStyle w:val="Standard"/>
        <w:keepNext/>
        <w:keepLines/>
        <w:rPr>
          <w:rFonts w:ascii="Noto Sans" w:eastAsia="Garamond" w:hAnsi="Noto Sans" w:cs="Noto Sans"/>
          <w:color w:val="000000"/>
          <w:sz w:val="22"/>
          <w:szCs w:val="22"/>
          <w:lang w:val="es-ES" w:eastAsia="ca-ES"/>
        </w:rPr>
      </w:pPr>
    </w:p>
    <w:p w14:paraId="5CFAC0B3" w14:textId="77777777" w:rsidR="005456B1" w:rsidRPr="00396BD5" w:rsidRDefault="005456B1" w:rsidP="00396BD5">
      <w:pPr>
        <w:pStyle w:val="Standard"/>
        <w:keepNext/>
        <w:keepLines/>
        <w:rPr>
          <w:rFonts w:ascii="Noto Sans" w:eastAsia="Garamond" w:hAnsi="Noto Sans" w:cs="Noto Sans"/>
          <w:color w:val="000000"/>
          <w:sz w:val="22"/>
          <w:szCs w:val="22"/>
          <w:lang w:eastAsia="ca-ES"/>
        </w:rPr>
      </w:pPr>
    </w:p>
    <w:p w14:paraId="2FBCCA3B" w14:textId="7CFE29A6" w:rsidR="00396BD5" w:rsidRPr="00396BD5" w:rsidRDefault="00396BD5" w:rsidP="00396BD5">
      <w:pPr>
        <w:pStyle w:val="Standard"/>
        <w:keepNext/>
        <w:keepLines/>
        <w:rPr>
          <w:rFonts w:ascii="Noto Sans" w:eastAsia="Garamond" w:hAnsi="Noto Sans" w:cs="Noto Sans"/>
          <w:color w:val="000000"/>
          <w:sz w:val="22"/>
          <w:szCs w:val="22"/>
          <w:lang w:eastAsia="ca-ES"/>
        </w:rPr>
      </w:pPr>
      <w:r w:rsidRPr="00396BD5">
        <w:rPr>
          <w:rFonts w:ascii="Noto Sans" w:eastAsia="Garamond" w:hAnsi="Noto Sans" w:cs="Noto Sans"/>
          <w:color w:val="000000"/>
          <w:sz w:val="22"/>
          <w:szCs w:val="22"/>
          <w:lang w:eastAsia="ca-ES"/>
        </w:rPr>
        <w:t>Exemple de gerundis correctes:</w:t>
      </w:r>
    </w:p>
    <w:p w14:paraId="28F072C8" w14:textId="2B7038E6" w:rsidR="00396BD5" w:rsidRPr="00396BD5" w:rsidRDefault="00396BD5" w:rsidP="00396BD5">
      <w:pPr>
        <w:pStyle w:val="Standard"/>
        <w:keepNext/>
        <w:keepLines/>
        <w:rPr>
          <w:rFonts w:ascii="Noto Sans" w:eastAsia="Garamond" w:hAnsi="Noto Sans" w:cs="Noto Sans"/>
          <w:color w:val="000000"/>
          <w:sz w:val="18"/>
          <w:szCs w:val="18"/>
          <w:lang w:eastAsia="ca-ES"/>
        </w:rPr>
      </w:pPr>
    </w:p>
    <w:p w14:paraId="4231CF99" w14:textId="47F00C69" w:rsidR="00396BD5" w:rsidRPr="00396BD5" w:rsidRDefault="00396BD5" w:rsidP="00396BD5">
      <w:pPr>
        <w:pStyle w:val="Standard"/>
        <w:keepNext/>
        <w:keepLines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 w:rsidRPr="00396BD5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El secretari de la societat va prendre la decisió correctament</w:t>
      </w:r>
      <w:r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.</w:t>
      </w:r>
    </w:p>
    <w:p w14:paraId="319CAFF3" w14:textId="77777777" w:rsidR="005456B1" w:rsidRPr="00396BD5" w:rsidRDefault="005456B1" w:rsidP="005456B1">
      <w:pPr>
        <w:pStyle w:val="Standard"/>
        <w:keepNext/>
        <w:keepLines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 w:rsidRPr="00396BD5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El magistrat jutja valorant els fets i raonaments jurídics.</w:t>
      </w:r>
    </w:p>
    <w:p w14:paraId="0B43AC05" w14:textId="1C0CC813" w:rsidR="00396BD5" w:rsidRDefault="00396BD5" w:rsidP="00396BD5">
      <w:pPr>
        <w:pStyle w:val="Standard"/>
        <w:keepNext/>
        <w:keepLines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 w:rsidRPr="00396BD5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Havent sentit els testimonis, el jutge dictarà la resolució.</w:t>
      </w:r>
    </w:p>
    <w:p w14:paraId="316436C7" w14:textId="6C963AC5" w:rsidR="005D7B80" w:rsidRDefault="005D7B80" w:rsidP="00396BD5">
      <w:pPr>
        <w:pStyle w:val="Standard"/>
        <w:keepNext/>
        <w:keepLines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</w:p>
    <w:p w14:paraId="5A598689" w14:textId="0B4D147A" w:rsidR="005D7B80" w:rsidRPr="00396BD5" w:rsidRDefault="005D7B80" w:rsidP="005D7B80">
      <w:pPr>
        <w:pStyle w:val="Standard"/>
        <w:keepNext/>
        <w:keepLines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 w:rsidRPr="005D7B80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La instrucció del procediment a la jurisdicció de menors correspon al fiscal, si bé</w:t>
      </w:r>
      <w:r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,</w:t>
      </w:r>
      <w:r w:rsidRPr="005D7B80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 xml:space="preserve"> tractant-se d'una diligència que pugui afectar els drets fonamentals, l'ha d'autoritzar el jutge de menors</w:t>
      </w:r>
      <w:r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.</w:t>
      </w:r>
    </w:p>
    <w:p w14:paraId="1223F87B" w14:textId="09003B10" w:rsidR="00396BD5" w:rsidRPr="00396BD5" w:rsidRDefault="00396BD5" w:rsidP="00396BD5">
      <w:pPr>
        <w:pStyle w:val="Standard"/>
        <w:keepNext/>
        <w:keepLines/>
        <w:rPr>
          <w:rFonts w:ascii="Noto Sans" w:eastAsia="Garamond" w:hAnsi="Noto Sans" w:cs="Noto Sans"/>
          <w:color w:val="000000"/>
          <w:sz w:val="18"/>
          <w:szCs w:val="18"/>
          <w:lang w:eastAsia="ca-ES"/>
        </w:rPr>
      </w:pPr>
    </w:p>
    <w:p w14:paraId="68E68703" w14:textId="77777777" w:rsidR="00396BD5" w:rsidRPr="00396BD5" w:rsidRDefault="00396BD5" w:rsidP="00396BD5">
      <w:pPr>
        <w:pStyle w:val="Standard"/>
        <w:keepNext/>
        <w:keepLines/>
        <w:rPr>
          <w:rFonts w:ascii="Noto Sans" w:eastAsia="Garamond" w:hAnsi="Noto Sans" w:cs="Noto Sans"/>
          <w:i/>
          <w:iCs/>
          <w:color w:val="000000"/>
          <w:sz w:val="18"/>
          <w:szCs w:val="18"/>
          <w:lang w:eastAsia="ca-ES"/>
        </w:rPr>
      </w:pPr>
    </w:p>
    <w:p w14:paraId="71EFCB5C" w14:textId="77777777" w:rsidR="00396BD5" w:rsidRPr="00396BD5" w:rsidRDefault="00396BD5" w:rsidP="00396BD5">
      <w:pPr>
        <w:pStyle w:val="Standard"/>
        <w:keepNext/>
        <w:keepLines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</w:p>
    <w:p w14:paraId="33C6B9FB" w14:textId="4FDC73F8" w:rsidR="00396BD5" w:rsidRPr="00396BD5" w:rsidRDefault="00396BD5" w:rsidP="00396BD5">
      <w:pPr>
        <w:pStyle w:val="Standard"/>
        <w:keepNext/>
        <w:keepLines/>
        <w:rPr>
          <w:rFonts w:ascii="Noto Sans" w:eastAsia="Garamond" w:hAnsi="Noto Sans" w:cs="Noto Sans"/>
          <w:color w:val="000000"/>
          <w:sz w:val="22"/>
          <w:szCs w:val="22"/>
          <w:lang w:eastAsia="ca-ES"/>
        </w:rPr>
      </w:pPr>
      <w:r w:rsidRPr="00396BD5">
        <w:rPr>
          <w:rFonts w:ascii="Noto Sans" w:eastAsia="Garamond" w:hAnsi="Noto Sans" w:cs="Noto Sans"/>
          <w:color w:val="000000"/>
          <w:sz w:val="22"/>
          <w:szCs w:val="22"/>
          <w:lang w:eastAsia="ca-ES"/>
        </w:rPr>
        <w:t>Exemple de gerundis incorrectes:</w:t>
      </w:r>
    </w:p>
    <w:p w14:paraId="58AF7609" w14:textId="61413048" w:rsidR="00396BD5" w:rsidRPr="00396BD5" w:rsidRDefault="00396BD5" w:rsidP="00396BD5">
      <w:pPr>
        <w:pStyle w:val="Prrafodelista"/>
        <w:spacing w:before="120" w:after="120"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 w:rsidRPr="00396BD5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La policia va detenir la persona imputada, instruint-se les diligències corresponents.</w:t>
      </w:r>
    </w:p>
    <w:p w14:paraId="1CE613B3" w14:textId="40E22042" w:rsidR="00396BD5" w:rsidRPr="00396BD5" w:rsidRDefault="00396BD5" w:rsidP="00396BD5">
      <w:pPr>
        <w:pStyle w:val="Prrafodelista"/>
        <w:spacing w:before="120" w:after="120"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 w:rsidRPr="00396BD5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No hi va haver quòrum, quedant desconvocada la reunió.</w:t>
      </w:r>
    </w:p>
    <w:p w14:paraId="63CB29CF" w14:textId="15F7AECE" w:rsidR="00396BD5" w:rsidRPr="00396BD5" w:rsidRDefault="00396BD5" w:rsidP="00396BD5">
      <w:pPr>
        <w:pStyle w:val="Prrafodelista"/>
        <w:spacing w:before="120" w:after="120"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 w:rsidRPr="00396BD5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Esbrineu el parador de la persona denunciada, essent el seu últim domicili a Manacor.</w:t>
      </w:r>
    </w:p>
    <w:p w14:paraId="5CE283E2" w14:textId="16D54A0A" w:rsidR="00396BD5" w:rsidRDefault="005456B1" w:rsidP="00396BD5">
      <w:pPr>
        <w:pStyle w:val="Prrafodelista"/>
        <w:spacing w:before="120" w:after="120"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lastRenderedPageBreak/>
        <w:t>E</w:t>
      </w:r>
      <w:r w:rsidRPr="005456B1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l dret al treball ha trobat reconeixement en la Carta Social Europea del Consell d'Europa de 1961. El seu article primer desenvolupa els continguts del dret al treball, mantenint-se sense variació en la versió revisada de 1996</w:t>
      </w:r>
      <w:r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.</w:t>
      </w:r>
    </w:p>
    <w:p w14:paraId="2701380B" w14:textId="77777777" w:rsidR="005456B1" w:rsidRDefault="005456B1" w:rsidP="00396BD5">
      <w:pPr>
        <w:pStyle w:val="Prrafodelista"/>
        <w:spacing w:before="120" w:after="120"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</w:p>
    <w:p w14:paraId="44FC6DA4" w14:textId="0F861C88" w:rsidR="00396BD5" w:rsidRDefault="00396BD5" w:rsidP="00396BD5">
      <w:pPr>
        <w:pStyle w:val="Prrafodelista"/>
        <w:spacing w:before="120" w:after="120"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 w:rsidRPr="00396BD5"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La Llei regulant la jurisdicció contenciosa administrativa</w:t>
      </w:r>
      <w:r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.</w:t>
      </w:r>
    </w:p>
    <w:p w14:paraId="00D051F6" w14:textId="64BD3F90" w:rsidR="00396BD5" w:rsidRDefault="00396BD5" w:rsidP="00396BD5">
      <w:pPr>
        <w:pStyle w:val="Prrafodelista"/>
        <w:spacing w:before="120" w:after="120"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La sentència absolent l’acusat.</w:t>
      </w:r>
    </w:p>
    <w:p w14:paraId="4B3C7125" w14:textId="5F78AB55" w:rsidR="00396BD5" w:rsidRDefault="00396BD5" w:rsidP="00396BD5">
      <w:pPr>
        <w:pStyle w:val="Prrafodelista"/>
        <w:spacing w:before="120" w:after="120"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La demanda sol·licitant divorci.</w:t>
      </w:r>
    </w:p>
    <w:p w14:paraId="3351CE4C" w14:textId="7358A0BE" w:rsidR="00396BD5" w:rsidRPr="00396BD5" w:rsidRDefault="00396BD5" w:rsidP="00396BD5">
      <w:pPr>
        <w:pStyle w:val="Prrafodelista"/>
        <w:spacing w:before="120" w:after="120"/>
        <w:ind w:left="426"/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</w:pPr>
      <w:r>
        <w:rPr>
          <w:rFonts w:ascii="Noto Sans" w:eastAsia="Garamond" w:hAnsi="Noto Sans" w:cs="Noto Sans"/>
          <w:i/>
          <w:iCs/>
          <w:color w:val="000000"/>
          <w:sz w:val="22"/>
          <w:szCs w:val="22"/>
          <w:lang w:eastAsia="ca-ES"/>
        </w:rPr>
        <w:t>La resolució requerint la prova.</w:t>
      </w:r>
    </w:p>
    <w:p w14:paraId="318F263D" w14:textId="77777777" w:rsidR="00396BD5" w:rsidRPr="00396BD5" w:rsidRDefault="00396BD5" w:rsidP="00396BD5">
      <w:pPr>
        <w:pStyle w:val="Prrafodelista"/>
        <w:spacing w:before="120" w:after="120"/>
        <w:ind w:left="0"/>
        <w:rPr>
          <w:rFonts w:ascii="Noto Sans" w:hAnsi="Noto Sans" w:cs="Noto Sans"/>
          <w:b/>
          <w:bCs/>
        </w:rPr>
      </w:pPr>
    </w:p>
    <w:p w14:paraId="5BBACCBF" w14:textId="77777777" w:rsidR="00396BD5" w:rsidRDefault="00396BD5" w:rsidP="00396BD5">
      <w:pPr>
        <w:pStyle w:val="Prrafodelista"/>
        <w:spacing w:before="120" w:after="120"/>
        <w:ind w:left="0"/>
        <w:rPr>
          <w:rFonts w:ascii="Noto Sans" w:hAnsi="Noto Sans" w:cs="Noto Sans"/>
          <w:b/>
          <w:bCs/>
          <w:sz w:val="22"/>
          <w:szCs w:val="22"/>
        </w:rPr>
      </w:pPr>
    </w:p>
    <w:p w14:paraId="284DAC61" w14:textId="77777777" w:rsidR="00396BD5" w:rsidRDefault="00396BD5" w:rsidP="00396BD5">
      <w:pPr>
        <w:pStyle w:val="Prrafodelista"/>
        <w:spacing w:before="120" w:after="120"/>
        <w:ind w:left="0"/>
        <w:rPr>
          <w:rFonts w:ascii="Noto Sans" w:hAnsi="Noto Sans" w:cs="Noto Sans"/>
          <w:b/>
          <w:bCs/>
          <w:sz w:val="22"/>
          <w:szCs w:val="22"/>
        </w:rPr>
      </w:pPr>
    </w:p>
    <w:p w14:paraId="46DADBC8" w14:textId="77777777" w:rsidR="00396BD5" w:rsidRDefault="00396BD5" w:rsidP="00396BD5">
      <w:pPr>
        <w:pStyle w:val="Prrafodelista"/>
        <w:spacing w:before="120" w:after="120"/>
        <w:ind w:left="0"/>
        <w:rPr>
          <w:rFonts w:ascii="Noto Sans" w:hAnsi="Noto Sans" w:cs="Noto Sans"/>
          <w:b/>
          <w:bCs/>
          <w:sz w:val="22"/>
          <w:szCs w:val="22"/>
        </w:rPr>
      </w:pPr>
    </w:p>
    <w:p w14:paraId="552E59A0" w14:textId="002D760D" w:rsidR="00CB2892" w:rsidRDefault="00CB2892">
      <w:pPr>
        <w:autoSpaceDN/>
        <w:spacing w:after="160" w:line="259" w:lineRule="auto"/>
        <w:jc w:val="left"/>
        <w:textAlignment w:val="auto"/>
        <w:rPr>
          <w:rFonts w:ascii="Noto Sans" w:eastAsia="MS Mincho" w:hAnsi="Noto Sans" w:cs="Noto Sans"/>
          <w:b/>
          <w:bCs/>
          <w:sz w:val="22"/>
          <w:szCs w:val="22"/>
          <w:lang w:val="ca-ES" w:eastAsia="es-ES_tradnl"/>
        </w:rPr>
      </w:pPr>
      <w:r>
        <w:rPr>
          <w:rFonts w:ascii="Noto Sans" w:hAnsi="Noto Sans" w:cs="Noto Sans"/>
          <w:b/>
          <w:bCs/>
          <w:sz w:val="22"/>
          <w:szCs w:val="22"/>
        </w:rPr>
        <w:br w:type="page"/>
      </w:r>
    </w:p>
    <w:p w14:paraId="6B168DA3" w14:textId="77777777" w:rsidR="00396BD5" w:rsidRDefault="00396BD5" w:rsidP="00396BD5">
      <w:pPr>
        <w:pStyle w:val="Prrafodelista"/>
        <w:spacing w:before="120" w:after="120"/>
        <w:ind w:left="0"/>
        <w:rPr>
          <w:rFonts w:ascii="Noto Sans" w:hAnsi="Noto Sans" w:cs="Noto Sans"/>
          <w:b/>
          <w:bCs/>
          <w:sz w:val="22"/>
          <w:szCs w:val="22"/>
        </w:rPr>
      </w:pPr>
    </w:p>
    <w:p w14:paraId="6E314463" w14:textId="725A23DD" w:rsidR="00396BD5" w:rsidRDefault="00396BD5" w:rsidP="00396BD5">
      <w:pPr>
        <w:pStyle w:val="Prrafodelista"/>
        <w:spacing w:before="120" w:after="120"/>
        <w:ind w:left="0"/>
      </w:pPr>
    </w:p>
    <w:p w14:paraId="787C0A6C" w14:textId="6D784CB2" w:rsidR="00396BD5" w:rsidRDefault="00396BD5" w:rsidP="00396BD5">
      <w:pPr>
        <w:shd w:val="clear" w:color="auto" w:fill="D9E2F3" w:themeFill="accent1" w:themeFillTint="33"/>
      </w:pPr>
      <w:r>
        <w:rPr>
          <w:rFonts w:ascii="Noto Sans" w:hAnsi="Noto Sans" w:cs="Noto Sans"/>
          <w:b/>
          <w:sz w:val="22"/>
          <w:szCs w:val="22"/>
          <w:lang w:val="ca-ES"/>
        </w:rPr>
        <w:t xml:space="preserve">Exercici </w:t>
      </w:r>
      <w:r w:rsidR="003F20B8">
        <w:rPr>
          <w:rFonts w:ascii="Noto Sans" w:hAnsi="Noto Sans" w:cs="Noto Sans"/>
          <w:b/>
          <w:sz w:val="22"/>
          <w:szCs w:val="22"/>
          <w:lang w:val="ca-ES"/>
        </w:rPr>
        <w:t>1</w:t>
      </w:r>
      <w:r>
        <w:rPr>
          <w:rFonts w:ascii="Noto Sans" w:hAnsi="Noto Sans" w:cs="Noto Sans"/>
          <w:b/>
          <w:sz w:val="22"/>
          <w:szCs w:val="22"/>
          <w:lang w:val="ca-ES"/>
        </w:rPr>
        <w:t xml:space="preserve">. </w:t>
      </w:r>
      <w:r>
        <w:rPr>
          <w:rFonts w:ascii="Noto Sans" w:hAnsi="Noto Sans" w:cs="Noto Sans"/>
          <w:bCs/>
          <w:sz w:val="22"/>
          <w:szCs w:val="22"/>
          <w:lang w:val="ca-ES"/>
        </w:rPr>
        <w:t>Us presentem parells de frases molt semblants en què s’han utilitzat gerundis. Detecteu quina és la correcta i quina la incorrecta de cada parell.</w:t>
      </w:r>
    </w:p>
    <w:p w14:paraId="49A8D99B" w14:textId="77777777" w:rsidR="00396BD5" w:rsidRDefault="00396BD5" w:rsidP="00396BD5">
      <w:pPr>
        <w:pStyle w:val="Prrafodelista"/>
        <w:spacing w:before="120" w:after="120"/>
        <w:ind w:left="0"/>
        <w:rPr>
          <w:rFonts w:ascii="Noto Sans" w:hAnsi="Noto Sans" w:cs="Noto Sans"/>
          <w:b/>
          <w:bCs/>
          <w:sz w:val="22"/>
          <w:szCs w:val="22"/>
        </w:rPr>
      </w:pPr>
    </w:p>
    <w:p w14:paraId="6DB0D943" w14:textId="77777777" w:rsidR="00396BD5" w:rsidRDefault="00396BD5" w:rsidP="00396BD5">
      <w:pPr>
        <w:pStyle w:val="Prrafodelista"/>
        <w:spacing w:before="120" w:after="120"/>
        <w:ind w:left="-426"/>
      </w:pPr>
      <w:r>
        <w:rPr>
          <w:rFonts w:ascii="Noto Sans" w:hAnsi="Noto Sans" w:cs="Noto Sans"/>
          <w:b/>
          <w:bCs/>
          <w:noProof/>
          <w:sz w:val="22"/>
          <w:szCs w:val="22"/>
        </w:rPr>
        <w:drawing>
          <wp:inline distT="0" distB="0" distL="0" distR="0" wp14:anchorId="7C7D124C" wp14:editId="6533DBC1">
            <wp:extent cx="6114419" cy="4255928"/>
            <wp:effectExtent l="0" t="0" r="631" b="0"/>
            <wp:docPr id="30" name="Imagen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 t="1550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9" cy="42559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48BC3E5" w14:textId="77777777" w:rsidR="00396BD5" w:rsidRDefault="00396BD5" w:rsidP="00396BD5">
      <w:pPr>
        <w:pStyle w:val="Prrafodelista"/>
        <w:spacing w:before="120" w:after="120"/>
        <w:ind w:left="-851"/>
        <w:rPr>
          <w:rFonts w:ascii="Noto Sans" w:hAnsi="Noto Sans" w:cs="Noto Sans"/>
          <w:b/>
          <w:bCs/>
          <w:sz w:val="22"/>
          <w:szCs w:val="22"/>
        </w:rPr>
      </w:pPr>
    </w:p>
    <w:p w14:paraId="70E6F909" w14:textId="77777777" w:rsidR="00396BD5" w:rsidRDefault="00396BD5" w:rsidP="00396BD5">
      <w:pPr>
        <w:pStyle w:val="Prrafodelista"/>
        <w:spacing w:before="120" w:after="120"/>
        <w:ind w:left="-851"/>
        <w:rPr>
          <w:rFonts w:ascii="Noto Sans" w:hAnsi="Noto Sans" w:cs="Noto Sans"/>
          <w:b/>
          <w:bCs/>
          <w:sz w:val="22"/>
          <w:szCs w:val="22"/>
        </w:rPr>
      </w:pPr>
    </w:p>
    <w:p w14:paraId="67ECCE18" w14:textId="77777777" w:rsidR="00396BD5" w:rsidRDefault="00396BD5" w:rsidP="00396BD5">
      <w:pPr>
        <w:pStyle w:val="Prrafodelista"/>
        <w:spacing w:before="120" w:after="120"/>
        <w:ind w:left="-851"/>
        <w:rPr>
          <w:rFonts w:ascii="Noto Sans" w:hAnsi="Noto Sans" w:cs="Noto Sans"/>
          <w:b/>
          <w:bCs/>
          <w:sz w:val="22"/>
          <w:szCs w:val="22"/>
        </w:rPr>
      </w:pPr>
    </w:p>
    <w:p w14:paraId="02AB6A6E" w14:textId="77777777" w:rsidR="00396BD5" w:rsidRDefault="00396BD5" w:rsidP="00396BD5">
      <w:pPr>
        <w:pStyle w:val="Prrafodelista"/>
        <w:spacing w:before="120" w:after="120"/>
        <w:ind w:left="-851"/>
        <w:rPr>
          <w:rFonts w:ascii="Noto Sans" w:hAnsi="Noto Sans" w:cs="Noto Sans"/>
          <w:b/>
          <w:bCs/>
          <w:sz w:val="22"/>
          <w:szCs w:val="22"/>
        </w:rPr>
      </w:pPr>
    </w:p>
    <w:p w14:paraId="051EAD2B" w14:textId="77777777" w:rsidR="00396BD5" w:rsidRDefault="00396BD5" w:rsidP="00396BD5">
      <w:pPr>
        <w:pStyle w:val="Prrafodelista"/>
        <w:spacing w:before="120" w:after="120"/>
        <w:ind w:left="-851"/>
        <w:rPr>
          <w:rFonts w:ascii="Noto Sans" w:hAnsi="Noto Sans" w:cs="Noto Sans"/>
          <w:b/>
          <w:bCs/>
          <w:sz w:val="22"/>
          <w:szCs w:val="22"/>
        </w:rPr>
      </w:pPr>
    </w:p>
    <w:p w14:paraId="04E60EBD" w14:textId="77777777" w:rsidR="00396BD5" w:rsidRDefault="00396BD5" w:rsidP="00396BD5">
      <w:pPr>
        <w:pStyle w:val="Prrafodelista"/>
        <w:spacing w:before="120" w:after="120"/>
        <w:ind w:left="-851"/>
        <w:rPr>
          <w:rFonts w:ascii="Noto Sans" w:hAnsi="Noto Sans" w:cs="Noto Sans"/>
          <w:b/>
          <w:bCs/>
          <w:sz w:val="22"/>
          <w:szCs w:val="22"/>
        </w:rPr>
      </w:pPr>
    </w:p>
    <w:p w14:paraId="08D0110A" w14:textId="7DC40F68" w:rsidR="00396BD5" w:rsidRDefault="00396BD5">
      <w:pPr>
        <w:autoSpaceDN/>
        <w:spacing w:after="160" w:line="259" w:lineRule="auto"/>
        <w:jc w:val="left"/>
        <w:textAlignment w:val="auto"/>
        <w:rPr>
          <w:rFonts w:ascii="Noto Sans" w:eastAsia="MS Mincho" w:hAnsi="Noto Sans" w:cs="Noto Sans"/>
          <w:b/>
          <w:bCs/>
          <w:sz w:val="22"/>
          <w:szCs w:val="22"/>
          <w:lang w:val="ca-ES" w:eastAsia="es-ES_tradnl"/>
        </w:rPr>
      </w:pPr>
      <w:r>
        <w:rPr>
          <w:rFonts w:ascii="Noto Sans" w:hAnsi="Noto Sans" w:cs="Noto Sans"/>
          <w:b/>
          <w:bCs/>
          <w:sz w:val="22"/>
          <w:szCs w:val="22"/>
        </w:rPr>
        <w:br w:type="page"/>
      </w:r>
    </w:p>
    <w:p w14:paraId="658FFB6B" w14:textId="77777777" w:rsidR="00396BD5" w:rsidRDefault="00396BD5" w:rsidP="00396BD5">
      <w:pPr>
        <w:pStyle w:val="Prrafodelista"/>
        <w:spacing w:before="120" w:after="120"/>
        <w:ind w:left="-851"/>
        <w:rPr>
          <w:rFonts w:ascii="Noto Sans" w:hAnsi="Noto Sans" w:cs="Noto Sans"/>
          <w:b/>
          <w:bCs/>
          <w:sz w:val="22"/>
          <w:szCs w:val="22"/>
        </w:rPr>
      </w:pPr>
    </w:p>
    <w:p w14:paraId="312A738B" w14:textId="50ACE10E" w:rsidR="00396BD5" w:rsidRDefault="00396BD5" w:rsidP="00396BD5">
      <w:pPr>
        <w:shd w:val="clear" w:color="auto" w:fill="D9E2F3" w:themeFill="accent1" w:themeFillTint="33"/>
      </w:pPr>
      <w:r>
        <w:rPr>
          <w:rFonts w:ascii="Noto Sans" w:hAnsi="Noto Sans" w:cs="Noto Sans"/>
          <w:b/>
          <w:sz w:val="22"/>
          <w:szCs w:val="22"/>
          <w:lang w:val="ca-ES"/>
        </w:rPr>
        <w:t xml:space="preserve">Exercici </w:t>
      </w:r>
      <w:r w:rsidR="003F20B8">
        <w:rPr>
          <w:rFonts w:ascii="Noto Sans" w:hAnsi="Noto Sans" w:cs="Noto Sans"/>
          <w:b/>
          <w:sz w:val="22"/>
          <w:szCs w:val="22"/>
          <w:lang w:val="ca-ES"/>
        </w:rPr>
        <w:t>2</w:t>
      </w:r>
      <w:r>
        <w:rPr>
          <w:rFonts w:ascii="Noto Sans" w:hAnsi="Noto Sans" w:cs="Noto Sans"/>
          <w:b/>
          <w:sz w:val="22"/>
          <w:szCs w:val="22"/>
          <w:lang w:val="ca-ES"/>
        </w:rPr>
        <w:t xml:space="preserve">. </w:t>
      </w:r>
      <w:r>
        <w:rPr>
          <w:rFonts w:ascii="Noto Sans" w:hAnsi="Noto Sans" w:cs="Noto Sans"/>
          <w:bCs/>
          <w:sz w:val="22"/>
          <w:szCs w:val="22"/>
          <w:lang w:val="ca-ES"/>
        </w:rPr>
        <w:t>Corregiu, quan calgui, l’ús del gerundi en aquestes frases i mireu de trobar-hi una solució alternativa.</w:t>
      </w:r>
    </w:p>
    <w:p w14:paraId="449F764D" w14:textId="77777777" w:rsidR="00396BD5" w:rsidRDefault="00396BD5" w:rsidP="00396BD5">
      <w:pPr>
        <w:pStyle w:val="Prrafodelista"/>
        <w:spacing w:before="120" w:after="120"/>
        <w:ind w:left="-851"/>
        <w:rPr>
          <w:rFonts w:ascii="Noto Sans" w:hAnsi="Noto Sans" w:cs="Noto Sans"/>
          <w:b/>
          <w:bCs/>
          <w:sz w:val="22"/>
          <w:szCs w:val="22"/>
        </w:rPr>
      </w:pPr>
    </w:p>
    <w:p w14:paraId="348A3842" w14:textId="77777777" w:rsidR="00396BD5" w:rsidRDefault="00396BD5" w:rsidP="00396BD5">
      <w:pPr>
        <w:pStyle w:val="Prrafodelista"/>
        <w:spacing w:before="120" w:after="120"/>
        <w:ind w:left="-142"/>
      </w:pPr>
      <w:r>
        <w:rPr>
          <w:rFonts w:ascii="Noto Sans" w:hAnsi="Noto Sans" w:cs="Noto Sans"/>
          <w:b/>
          <w:bCs/>
          <w:noProof/>
          <w:sz w:val="22"/>
          <w:szCs w:val="22"/>
        </w:rPr>
        <w:drawing>
          <wp:inline distT="0" distB="0" distL="0" distR="0" wp14:anchorId="1182558E" wp14:editId="5018E547">
            <wp:extent cx="5391146" cy="6058503"/>
            <wp:effectExtent l="0" t="0" r="4" b="0"/>
            <wp:docPr id="31" name="Imagen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 t="3196"/>
                    <a:stretch>
                      <a:fillRect/>
                    </a:stretch>
                  </pic:blipFill>
                  <pic:spPr>
                    <a:xfrm>
                      <a:off x="0" y="0"/>
                      <a:ext cx="5391146" cy="60585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59D1AB0" w14:textId="77777777" w:rsidR="00396BD5" w:rsidRDefault="00396BD5" w:rsidP="00396BD5">
      <w:pPr>
        <w:rPr>
          <w:rFonts w:ascii="Noto Sans" w:eastAsia="MS Mincho" w:hAnsi="Noto Sans" w:cs="Noto Sans"/>
          <w:sz w:val="18"/>
          <w:szCs w:val="18"/>
          <w:lang w:val="ca-ES" w:eastAsia="es-ES_tradnl"/>
        </w:rPr>
      </w:pPr>
      <w:r>
        <w:rPr>
          <w:rFonts w:ascii="Noto Sans" w:hAnsi="Noto Sans" w:cs="Noto Sans"/>
          <w:sz w:val="18"/>
          <w:szCs w:val="18"/>
        </w:rPr>
        <w:br w:type="page"/>
      </w:r>
    </w:p>
    <w:p w14:paraId="1342AE5B" w14:textId="13797E74" w:rsidR="003F20B8" w:rsidRPr="003F20B8" w:rsidRDefault="003F20B8" w:rsidP="003F20B8">
      <w:pPr>
        <w:spacing w:before="120" w:after="120"/>
        <w:jc w:val="left"/>
        <w:rPr>
          <w:sz w:val="32"/>
          <w:szCs w:val="24"/>
          <w:lang w:val="ca-ES"/>
        </w:rPr>
      </w:pPr>
      <w:r w:rsidRPr="003F20B8">
        <w:rPr>
          <w:rFonts w:ascii="Noto Sans" w:hAnsi="Noto Sans" w:cs="Noto Sans"/>
          <w:b/>
          <w:bCs/>
          <w:sz w:val="28"/>
          <w:szCs w:val="28"/>
          <w:lang w:val="ca-ES"/>
        </w:rPr>
        <w:lastRenderedPageBreak/>
        <w:t xml:space="preserve">2 L’ús pronominal de </w:t>
      </w:r>
      <w:r w:rsidRPr="003F20B8">
        <w:rPr>
          <w:rFonts w:ascii="Noto Sans" w:hAnsi="Noto Sans" w:cs="Noto Sans"/>
          <w:b/>
          <w:bCs/>
          <w:i/>
          <w:iCs/>
          <w:sz w:val="28"/>
          <w:szCs w:val="28"/>
          <w:lang w:val="ca-ES"/>
        </w:rPr>
        <w:t>mateix</w:t>
      </w:r>
    </w:p>
    <w:p w14:paraId="00278B7D" w14:textId="77777777" w:rsidR="003F20B8" w:rsidRDefault="003F20B8" w:rsidP="003F20B8">
      <w:pPr>
        <w:spacing w:before="120" w:after="120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635221C0" w14:textId="3260655A" w:rsidR="003F20B8" w:rsidRDefault="003F20B8" w:rsidP="003F20B8">
      <w:pPr>
        <w:pStyle w:val="Standard"/>
        <w:spacing w:before="240" w:after="240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</w:pP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Els mots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mateix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mateixa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mateixos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 i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mateixes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 són incorrectes quan s’utilitzen en el lloc d’un nom, és a dir, amb valor pronominal. Exemples:</w:t>
      </w:r>
    </w:p>
    <w:p w14:paraId="642AF939" w14:textId="59AFECFC" w:rsidR="003F20B8" w:rsidRDefault="00066EF4" w:rsidP="003F20B8">
      <w:pPr>
        <w:pStyle w:val="Standard"/>
        <w:spacing w:before="240" w:after="240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</w:pPr>
      <w:r>
        <w:rPr>
          <w:rFonts w:ascii="Noto Sans" w:eastAsia="Roboto" w:hAnsi="Noto Sans" w:cs="Noto Sans"/>
          <w:bCs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6CEC6" wp14:editId="66B09C1E">
                <wp:simplePos x="0" y="0"/>
                <wp:positionH relativeFrom="column">
                  <wp:posOffset>2316208</wp:posOffset>
                </wp:positionH>
                <wp:positionV relativeFrom="paragraph">
                  <wp:posOffset>221788</wp:posOffset>
                </wp:positionV>
                <wp:extent cx="201880" cy="154379"/>
                <wp:effectExtent l="0" t="0" r="84455" b="5524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80" cy="1543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911F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82.4pt;margin-top:17.45pt;width:15.9pt;height:1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0SBuwEAAM8DAAAOAAAAZHJzL2Uyb0RvYy54bWysU9uO0zAQfUfiHyy/0yTLrURN96ELvCBY&#10;LfABXmecWPJN9tCkf8/YaVMECAnEy8SXOTNnjk92t7M17Agxae863mxqzsBJ32s3dPzrl3fPtpwl&#10;FK4Xxjvo+AkSv90/fbKbQgs3fvSmh8ioiEvtFDo+Ioa2qpIcwYq08QEcXSofrUDaxqHqo5ioujXV&#10;TV2/qiYf+xC9hJTo9G655PtSXymQ+EmpBMhMx4kblhhLfMyx2u9EO0QRRi3PNMQ/sLBCO2q6lroT&#10;KNi3qH8pZbWMPnmFG+lt5ZXSEsoMNE1T/zTN51EEKLOQOCmsMqX/V1Z+PB7cfSQZppDaFO5jnmJW&#10;0eYv8WNzEeu0igUzMkmHxHe7JUklXTUvXzx//SaLWV3BISZ8D96yvOh4wij0MOLBO0fP4mNTBBPH&#10;DwkX4AWQOxuXIwpt3rqe4SmQdzBq4QYD5z45pbqyLis8GVjgD6CY7onn0qYYCg4msqMgKwgpwWGz&#10;VqLsDFPamBVYF35/BJ7zMxSK2f4GvCJKZ+9wBVvtfPxdd5wvlNWSf1FgmTtL8Oj7U3nPIg25przJ&#10;2eHZlj/uC/z6H+6/AwAA//8DAFBLAwQUAAYACAAAACEA0KAn/t8AAAAJAQAADwAAAGRycy9kb3du&#10;cmV2LnhtbEyPwU7DMBBE70j8g7VI3KhDWiKSxqkQEj2CKBzozY23cdR4HcVuEvh6lhO97WhHM2/K&#10;zew6MeIQWk8K7hcJCKTam5YaBZ8fL3ePIELUZHTnCRV8Y4BNdX1V6sL4id5x3MVGcAiFQiuwMfaF&#10;lKG26HRY+B6Jf0c/OB1ZDo00g5443HUyTZJMOt0SN1jd47PF+rQ7OwVvzdfoUtq28pjvf7bNqznZ&#10;KSp1ezM/rUFEnOO/Gf7wGR0qZjr4M5kgOgXLbMXokY9VDoINyzzLQBwUPOQpyKqUlwuqXwAAAP//&#10;AwBQSwECLQAUAAYACAAAACEAtoM4kv4AAADhAQAAEwAAAAAAAAAAAAAAAAAAAAAAW0NvbnRlbnRf&#10;VHlwZXNdLnhtbFBLAQItABQABgAIAAAAIQA4/SH/1gAAAJQBAAALAAAAAAAAAAAAAAAAAC8BAABf&#10;cmVscy8ucmVsc1BLAQItABQABgAIAAAAIQC//0SBuwEAAM8DAAAOAAAAAAAAAAAAAAAAAC4CAABk&#10;cnMvZTJvRG9jLnhtbFBLAQItABQABgAIAAAAIQDQoCf+3wAAAAk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3F20B8"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[En una demanda] </w:t>
      </w:r>
      <w:r w:rsidR="003F20B8"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 xml:space="preserve">Adjuntem a la </w:t>
      </w:r>
      <w:r w:rsidR="003F20B8"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u w:val="single"/>
          <w:shd w:val="clear" w:color="auto" w:fill="FFFFFF"/>
        </w:rPr>
        <w:t>mateixa</w:t>
      </w:r>
      <w:r w:rsidR="003F20B8"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 xml:space="preserve"> el certificat d’empadronament</w:t>
      </w:r>
      <w:r w:rsidR="003F20B8"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>.</w:t>
      </w:r>
    </w:p>
    <w:p w14:paraId="5D546CEC" w14:textId="2728914E" w:rsidR="003F20B8" w:rsidRDefault="003F20B8" w:rsidP="003F20B8">
      <w:pPr>
        <w:pStyle w:val="Standard"/>
        <w:spacing w:before="240" w:after="240"/>
        <w:ind w:left="3969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</w:pP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m</w:t>
      </w:r>
      <w:r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ateixa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 substitueix el nom </w:t>
      </w:r>
      <w:r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demanda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. </w:t>
      </w:r>
    </w:p>
    <w:p w14:paraId="48AD1ADD" w14:textId="4D2364A0" w:rsidR="003F20B8" w:rsidRDefault="00066EF4" w:rsidP="003F20B8">
      <w:pPr>
        <w:pStyle w:val="Standard"/>
        <w:spacing w:before="240" w:after="240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</w:pPr>
      <w:r>
        <w:rPr>
          <w:rFonts w:ascii="Noto Sans" w:eastAsia="Roboto" w:hAnsi="Noto Sans" w:cs="Noto Sans"/>
          <w:bCs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48468" wp14:editId="7D5519C4">
                <wp:simplePos x="0" y="0"/>
                <wp:positionH relativeFrom="column">
                  <wp:posOffset>3311393</wp:posOffset>
                </wp:positionH>
                <wp:positionV relativeFrom="paragraph">
                  <wp:posOffset>436360</wp:posOffset>
                </wp:positionV>
                <wp:extent cx="201880" cy="154379"/>
                <wp:effectExtent l="0" t="0" r="84455" b="5524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80" cy="1543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A0635" id="Conector recto de flecha 2" o:spid="_x0000_s1026" type="#_x0000_t32" style="position:absolute;margin-left:260.75pt;margin-top:34.35pt;width:15.9pt;height:1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0SBuwEAAM8DAAAOAAAAZHJzL2Uyb0RvYy54bWysU9uO0zAQfUfiHyy/0yTLrURN96ELvCBY&#10;LfABXmecWPJN9tCkf8/YaVMECAnEy8SXOTNnjk92t7M17Agxae863mxqzsBJ32s3dPzrl3fPtpwl&#10;FK4Xxjvo+AkSv90/fbKbQgs3fvSmh8ioiEvtFDo+Ioa2qpIcwYq08QEcXSofrUDaxqHqo5ioujXV&#10;TV2/qiYf+xC9hJTo9G655PtSXymQ+EmpBMhMx4kblhhLfMyx2u9EO0QRRi3PNMQ/sLBCO2q6lroT&#10;KNi3qH8pZbWMPnmFG+lt5ZXSEsoMNE1T/zTN51EEKLOQOCmsMqX/V1Z+PB7cfSQZppDaFO5jnmJW&#10;0eYv8WNzEeu0igUzMkmHxHe7JUklXTUvXzx//SaLWV3BISZ8D96yvOh4wij0MOLBO0fP4mNTBBPH&#10;DwkX4AWQOxuXIwpt3rqe4SmQdzBq4QYD5z45pbqyLis8GVjgD6CY7onn0qYYCg4msqMgKwgpwWGz&#10;VqLsDFPamBVYF35/BJ7zMxSK2f4GvCJKZ+9wBVvtfPxdd5wvlNWSf1FgmTtL8Oj7U3nPIg25przJ&#10;2eHZlj/uC/z6H+6/AwAA//8DAFBLAwQUAAYACAAAACEAUOiqj98AAAAJAQAADwAAAGRycy9kb3du&#10;cmV2LnhtbEyPwU7DMBBE70j8g7VI3KjTRCltyKZCSPQIonCAmxtv46jxOordJPD1mBM9ruZp5m25&#10;nW0nRhp86xhhuUhAENdOt9wgfLw/361B+KBYq84xIXyTh211fVWqQruJ32jch0bEEvaFQjAh9IWU&#10;vjZklV+4njhmRzdYFeI5NFIPaorltpNpkqykVS3HBaN6ejJUn/Zni/DafI425V0rj5uvn13zok9m&#10;Coi3N/PjA4hAc/iH4U8/qkMVnQ7uzNqLDiFPl3lEEVbrexARyPMsA3FA2GQJyKqUlx9UvwAAAP//&#10;AwBQSwECLQAUAAYACAAAACEAtoM4kv4AAADhAQAAEwAAAAAAAAAAAAAAAAAAAAAAW0NvbnRlbnRf&#10;VHlwZXNdLnhtbFBLAQItABQABgAIAAAAIQA4/SH/1gAAAJQBAAALAAAAAAAAAAAAAAAAAC8BAABf&#10;cmVscy8ucmVsc1BLAQItABQABgAIAAAAIQC//0SBuwEAAM8DAAAOAAAAAAAAAAAAAAAAAC4CAABk&#10;cnMvZTJvRG9jLnhtbFBLAQItABQABgAIAAAAIQBQ6KqP3wAAAAk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3F20B8"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[En una escriptura de poders) </w:t>
      </w:r>
      <w:r w:rsidR="003F20B8"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 xml:space="preserve">La part atorgant confereix poders per rebutjar o aprovar convenis amb els deutors, o prestant l'adhesió als </w:t>
      </w:r>
      <w:r w:rsidR="003F20B8"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u w:val="single"/>
          <w:shd w:val="clear" w:color="auto" w:fill="FFFFFF"/>
        </w:rPr>
        <w:t>mateixos</w:t>
      </w:r>
      <w:r w:rsidR="003F20B8"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>.</w:t>
      </w:r>
    </w:p>
    <w:p w14:paraId="72337A7D" w14:textId="0EBB33E8" w:rsidR="003F20B8" w:rsidRDefault="003F20B8" w:rsidP="003F20B8">
      <w:pPr>
        <w:pStyle w:val="Standard"/>
        <w:spacing w:before="240" w:after="240"/>
        <w:ind w:left="5670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</w:pPr>
      <w:r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mateixos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 substitueix </w:t>
      </w:r>
      <w:r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convenis</w:t>
      </w:r>
    </w:p>
    <w:p w14:paraId="373EDFF9" w14:textId="265271BA" w:rsidR="003F20B8" w:rsidRDefault="003F20B8" w:rsidP="003F20B8">
      <w:pPr>
        <w:pStyle w:val="Standard"/>
        <w:spacing w:before="240" w:after="240"/>
      </w:pP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Aquest ús incorrecte de </w:t>
      </w:r>
      <w:r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mateix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 és una interferència del castellà, tot i ser condemnat per la Real Academia Española. Per evitar aquest ús incorrecte de </w:t>
      </w:r>
      <w:r w:rsidRPr="003F20B8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mateix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>, en català disposem de diverses estratègies</w:t>
      </w:r>
      <w:r w:rsidR="00C4072F"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>:</w:t>
      </w:r>
    </w:p>
    <w:p w14:paraId="0223182C" w14:textId="77777777" w:rsidR="003F20B8" w:rsidRDefault="003F20B8" w:rsidP="003F20B8">
      <w:pPr>
        <w:pStyle w:val="Standard"/>
        <w:tabs>
          <w:tab w:val="left" w:pos="284"/>
        </w:tabs>
        <w:spacing w:before="240" w:after="240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</w:pP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>-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ab/>
        <w:t>Suprimir-lo (quan el context permeti entendre igualment la frase):</w:t>
      </w:r>
    </w:p>
    <w:p w14:paraId="1762F2C1" w14:textId="77777777" w:rsidR="003F20B8" w:rsidRDefault="003F20B8" w:rsidP="00C4072F">
      <w:pPr>
        <w:pStyle w:val="Standard"/>
        <w:spacing w:before="240" w:after="240"/>
        <w:ind w:left="567"/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</w:pP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Avui s'ha fet l'inventari. El resultat del mateix ha estat que no s'ha trobat a faltar res.&gt;&gt; Avui s'ha fet l'inventari. El resultat ha estat que no s'ha trobat a faltar res.</w:t>
      </w:r>
    </w:p>
    <w:p w14:paraId="4A079461" w14:textId="77777777" w:rsidR="003F20B8" w:rsidRDefault="003F20B8" w:rsidP="003F20B8">
      <w:pPr>
        <w:pStyle w:val="Standard"/>
        <w:tabs>
          <w:tab w:val="left" w:pos="284"/>
        </w:tabs>
        <w:spacing w:before="240" w:after="240"/>
        <w:ind w:left="284" w:hanging="284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</w:pP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>-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ab/>
        <w:t>Substituir-lo per un pronom feble, un possessiu o demostratiu (per aquest ordre de preferència):</w:t>
      </w:r>
    </w:p>
    <w:p w14:paraId="1FD43BE9" w14:textId="77777777" w:rsidR="003F20B8" w:rsidRDefault="003F20B8" w:rsidP="00C4072F">
      <w:pPr>
        <w:pStyle w:val="Standard"/>
        <w:spacing w:before="240" w:after="240"/>
        <w:ind w:left="567"/>
      </w:pP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 xml:space="preserve">Es va presentar tard a la reunió i va demanar si es podia incorporar a la mateixa. &gt;&gt; ... va demanar si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u w:val="single"/>
          <w:shd w:val="clear" w:color="auto" w:fill="FFFFFF"/>
        </w:rPr>
        <w:t>s'hi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 xml:space="preserve"> podia incorporar.</w:t>
      </w:r>
    </w:p>
    <w:p w14:paraId="2C0B17FD" w14:textId="77777777" w:rsidR="003F20B8" w:rsidRDefault="003F20B8" w:rsidP="00C4072F">
      <w:pPr>
        <w:pStyle w:val="Standard"/>
        <w:spacing w:before="240" w:after="240"/>
        <w:ind w:left="567"/>
      </w:pP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 xml:space="preserve">L’acabament de les obres fou celebrat pels qui havien participat en la realització de les mateixes &gt;&gt; ... participat en la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u w:val="single"/>
          <w:shd w:val="clear" w:color="auto" w:fill="FFFFFF"/>
        </w:rPr>
        <w:t>seva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 xml:space="preserve"> realització.</w:t>
      </w:r>
    </w:p>
    <w:p w14:paraId="40A3FD2E" w14:textId="77777777" w:rsidR="003F20B8" w:rsidRDefault="003F20B8" w:rsidP="00C4072F">
      <w:pPr>
        <w:pStyle w:val="Standard"/>
        <w:spacing w:before="240" w:after="240"/>
        <w:ind w:left="567"/>
      </w:pP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 xml:space="preserve">A més, l’empresa deu a la part actora, atès que la mateixa no ha aportat cap prova de pagament, els sous dels mesos que s’indiquen a la demanda &gt;&gt; .... atès que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u w:val="single"/>
          <w:shd w:val="clear" w:color="auto" w:fill="FFFFFF"/>
        </w:rPr>
        <w:t>aquella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 xml:space="preserve"> no ha aportat.... 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[En aquest cas no és possible emprar ni un pronom feble ni un possessiu, i per tant cal recórrer al demostratiu </w:t>
      </w:r>
      <w:r w:rsidRPr="00C4072F"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aquella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>]</w:t>
      </w:r>
    </w:p>
    <w:p w14:paraId="6E34B75B" w14:textId="77777777" w:rsidR="003F20B8" w:rsidRDefault="003F20B8" w:rsidP="003F20B8">
      <w:pPr>
        <w:pStyle w:val="Standard"/>
        <w:tabs>
          <w:tab w:val="left" w:pos="284"/>
        </w:tabs>
        <w:spacing w:before="240" w:after="240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</w:pP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>-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ab/>
        <w:t>Reformular la frase:</w:t>
      </w:r>
    </w:p>
    <w:p w14:paraId="776B229B" w14:textId="77777777" w:rsidR="003F20B8" w:rsidRDefault="003F20B8" w:rsidP="00C4072F">
      <w:pPr>
        <w:pStyle w:val="Standard"/>
        <w:spacing w:before="240" w:after="240"/>
        <w:ind w:left="567"/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</w:pP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Van estudiar les causes de l'augment del nombre de matrícules i les conseqüències del mateix. &gt;&gt; Van estudiar les causes i les conseqüències de l'augment del nombre de matrícules.</w:t>
      </w:r>
    </w:p>
    <w:p w14:paraId="66C58BF6" w14:textId="77777777" w:rsidR="00C4072F" w:rsidRDefault="00C4072F">
      <w:pPr>
        <w:autoSpaceDN/>
        <w:spacing w:after="160" w:line="259" w:lineRule="auto"/>
        <w:jc w:val="left"/>
        <w:textAlignment w:val="auto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  <w:lang w:val="ca-ES" w:eastAsia="es-ES_tradnl"/>
        </w:rPr>
      </w:pPr>
      <w:r w:rsidRPr="00CB0B0C"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  <w:lang w:val="ca-ES"/>
        </w:rPr>
        <w:br w:type="page"/>
      </w:r>
    </w:p>
    <w:p w14:paraId="641B7A95" w14:textId="15D9FCD7" w:rsidR="003F20B8" w:rsidRDefault="003F20B8" w:rsidP="003F20B8">
      <w:pPr>
        <w:pStyle w:val="Standard"/>
        <w:spacing w:before="240" w:after="240"/>
      </w:pP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lastRenderedPageBreak/>
        <w:t xml:space="preserve">Cal recordar que la forma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mateix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 té altres valors que sí que són correctes, per exemple: quan fa d’adjectiu que permet denotar repetició o referir-se a una mateixa identitat (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Hem consultat el mateix advocat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); quan afegeix un matís d'èmfasi al nom que acompanya (ex: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Va venir el president mateix en persona; El mateix rei va oferir una roda de premsa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). En aquest últim cas, cal no caure en el parany d’utilitzar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propi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 (*El propi rei va oferir una roda de premsa), adjectiu que hem d’emprar quan volem denotar possessió (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La meva pròpia mare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 xml:space="preserve">...; </w:t>
      </w:r>
      <w:r>
        <w:rPr>
          <w:rFonts w:ascii="Noto Sans" w:eastAsia="Roboto" w:hAnsi="Noto Sans" w:cs="Noto Sans"/>
          <w:bCs/>
          <w:i/>
          <w:iCs/>
          <w:color w:val="000000"/>
          <w:sz w:val="22"/>
          <w:szCs w:val="22"/>
          <w:shd w:val="clear" w:color="auto" w:fill="FFFFFF"/>
        </w:rPr>
        <w:t>el meu propi cotxe</w:t>
      </w:r>
      <w:r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  <w:t>... ).</w:t>
      </w:r>
    </w:p>
    <w:p w14:paraId="51B5670B" w14:textId="77777777" w:rsidR="003F20B8" w:rsidRDefault="003F20B8" w:rsidP="003F20B8">
      <w:pPr>
        <w:pStyle w:val="Standard"/>
        <w:spacing w:before="240" w:after="240"/>
        <w:rPr>
          <w:rFonts w:ascii="Noto Sans" w:eastAsia="Roboto" w:hAnsi="Noto Sans" w:cs="Noto Sans"/>
          <w:bCs/>
          <w:color w:val="000000"/>
          <w:sz w:val="22"/>
          <w:szCs w:val="22"/>
          <w:shd w:val="clear" w:color="auto" w:fill="FFFFFF"/>
        </w:rPr>
      </w:pPr>
    </w:p>
    <w:p w14:paraId="6C0FA9D8" w14:textId="769A1741" w:rsidR="003F20B8" w:rsidRPr="00396BD5" w:rsidRDefault="003F20B8" w:rsidP="003F20B8">
      <w:pPr>
        <w:shd w:val="clear" w:color="auto" w:fill="D9E2F3" w:themeFill="accent1" w:themeFillTint="33"/>
        <w:ind w:right="-1"/>
        <w:rPr>
          <w:lang w:val="ca-ES"/>
        </w:rPr>
      </w:pPr>
      <w:r>
        <w:rPr>
          <w:rFonts w:ascii="Noto Sans" w:hAnsi="Noto Sans" w:cs="Noto Sans"/>
          <w:b/>
          <w:sz w:val="22"/>
          <w:szCs w:val="22"/>
          <w:lang w:val="ca-ES"/>
        </w:rPr>
        <w:t xml:space="preserve">Exercici 3. </w:t>
      </w:r>
      <w:r>
        <w:rPr>
          <w:rFonts w:ascii="Noto Sans" w:hAnsi="Noto Sans" w:cs="Noto Sans"/>
          <w:bCs/>
          <w:sz w:val="22"/>
          <w:szCs w:val="22"/>
          <w:lang w:val="ca-ES"/>
        </w:rPr>
        <w:t>Reviseu les frases següents i corregiu-les quan calgui.</w:t>
      </w:r>
    </w:p>
    <w:p w14:paraId="2FF3C000" w14:textId="77777777" w:rsidR="003F20B8" w:rsidRDefault="003F20B8" w:rsidP="003F20B8">
      <w:pPr>
        <w:ind w:right="-1"/>
        <w:rPr>
          <w:rFonts w:ascii="Noto Sans" w:hAnsi="Noto Sans" w:cs="Noto Sans"/>
          <w:b/>
          <w:sz w:val="22"/>
          <w:szCs w:val="22"/>
          <w:u w:val="single"/>
          <w:lang w:val="ca-ES"/>
        </w:rPr>
      </w:pPr>
    </w:p>
    <w:p w14:paraId="351995A5" w14:textId="77777777" w:rsidR="003F20B8" w:rsidRDefault="003F20B8" w:rsidP="00C4072F">
      <w:pPr>
        <w:pStyle w:val="Prrafodelista"/>
        <w:numPr>
          <w:ilvl w:val="0"/>
          <w:numId w:val="1"/>
        </w:numPr>
        <w:tabs>
          <w:tab w:val="left" w:pos="284"/>
        </w:tabs>
        <w:spacing w:after="480"/>
        <w:ind w:left="284" w:hanging="284"/>
        <w:textAlignment w:val="auto"/>
        <w:rPr>
          <w:rFonts w:ascii="Noto Sans" w:hAnsi="Noto Sans" w:cs="Noto Sans"/>
          <w:spacing w:val="-3"/>
          <w:sz w:val="22"/>
          <w:szCs w:val="22"/>
        </w:rPr>
      </w:pPr>
      <w:r>
        <w:rPr>
          <w:rFonts w:ascii="Noto Sans" w:hAnsi="Noto Sans" w:cs="Noto Sans"/>
          <w:spacing w:val="-3"/>
          <w:sz w:val="22"/>
          <w:szCs w:val="22"/>
        </w:rPr>
        <w:t>El 16 de setembre de 1997 l'Ajuntament va convocar el concurs per adjudicar les obres de reforma de la piscina municipal; el 7 de novembre del mateix any va contractar les mateixes.</w:t>
      </w:r>
    </w:p>
    <w:p w14:paraId="318EA605" w14:textId="77777777" w:rsidR="003F20B8" w:rsidRDefault="003F20B8" w:rsidP="00C4072F">
      <w:pPr>
        <w:pStyle w:val="Prrafodelista"/>
        <w:numPr>
          <w:ilvl w:val="0"/>
          <w:numId w:val="1"/>
        </w:numPr>
        <w:tabs>
          <w:tab w:val="left" w:pos="284"/>
        </w:tabs>
        <w:spacing w:after="480"/>
        <w:ind w:left="284" w:hanging="284"/>
        <w:textAlignment w:val="auto"/>
      </w:pPr>
      <w:r>
        <w:rPr>
          <w:rFonts w:ascii="Noto Sans" w:hAnsi="Noto Sans" w:cs="Noto Sans"/>
          <w:spacing w:val="-3"/>
          <w:sz w:val="22"/>
          <w:szCs w:val="22"/>
        </w:rPr>
        <w:t xml:space="preserve">La regidora d'Obres Públiques informa que les infraestructures necessàries per </w:t>
      </w:r>
      <w:r>
        <w:rPr>
          <w:rFonts w:ascii="Noto Sans" w:hAnsi="Noto Sans" w:cs="Noto Sans"/>
          <w:spacing w:val="-10"/>
          <w:sz w:val="22"/>
          <w:szCs w:val="22"/>
        </w:rPr>
        <w:t>instal·</w:t>
      </w:r>
      <w:r>
        <w:rPr>
          <w:rFonts w:ascii="Noto Sans" w:hAnsi="Noto Sans" w:cs="Noto Sans"/>
          <w:sz w:val="22"/>
          <w:szCs w:val="22"/>
        </w:rPr>
        <w:t>lar</w:t>
      </w:r>
      <w:r>
        <w:rPr>
          <w:rFonts w:ascii="Noto Sans" w:hAnsi="Noto Sans" w:cs="Noto Sans"/>
          <w:spacing w:val="-3"/>
          <w:sz w:val="22"/>
          <w:szCs w:val="22"/>
        </w:rPr>
        <w:t xml:space="preserve"> el nou reemissor de televisió estan acabades des de fa més d'un any i que l'empresa Antenes Colomer no ha </w:t>
      </w:r>
      <w:r>
        <w:rPr>
          <w:rFonts w:ascii="Noto Sans" w:hAnsi="Noto Sans" w:cs="Noto Sans"/>
          <w:spacing w:val="-10"/>
          <w:sz w:val="22"/>
          <w:szCs w:val="22"/>
        </w:rPr>
        <w:t>instal·</w:t>
      </w:r>
      <w:r>
        <w:rPr>
          <w:rFonts w:ascii="Noto Sans" w:hAnsi="Noto Sans" w:cs="Noto Sans"/>
          <w:sz w:val="22"/>
          <w:szCs w:val="22"/>
        </w:rPr>
        <w:t>lat</w:t>
      </w:r>
      <w:r>
        <w:rPr>
          <w:rFonts w:ascii="Noto Sans" w:hAnsi="Noto Sans" w:cs="Noto Sans"/>
          <w:spacing w:val="-3"/>
          <w:sz w:val="22"/>
          <w:szCs w:val="22"/>
        </w:rPr>
        <w:t xml:space="preserve"> el mateix per raons comercials.</w:t>
      </w:r>
      <w:r>
        <w:rPr>
          <w:rFonts w:ascii="Noto Sans" w:hAnsi="Noto Sans" w:cs="Noto Sans"/>
          <w:spacing w:val="-3"/>
          <w:sz w:val="22"/>
          <w:szCs w:val="22"/>
        </w:rPr>
        <w:tab/>
      </w:r>
    </w:p>
    <w:p w14:paraId="4883E7CE" w14:textId="77777777" w:rsidR="003F20B8" w:rsidRDefault="003F20B8" w:rsidP="00C4072F">
      <w:pPr>
        <w:pStyle w:val="Prrafodelista"/>
        <w:numPr>
          <w:ilvl w:val="0"/>
          <w:numId w:val="1"/>
        </w:numPr>
        <w:tabs>
          <w:tab w:val="left" w:pos="284"/>
        </w:tabs>
        <w:spacing w:after="480"/>
        <w:ind w:left="284" w:hanging="284"/>
        <w:textAlignment w:val="auto"/>
        <w:rPr>
          <w:rFonts w:ascii="Noto Sans" w:hAnsi="Noto Sans" w:cs="Noto Sans"/>
          <w:spacing w:val="-3"/>
          <w:sz w:val="22"/>
          <w:szCs w:val="22"/>
        </w:rPr>
      </w:pPr>
      <w:r>
        <w:rPr>
          <w:rFonts w:ascii="Noto Sans" w:hAnsi="Noto Sans" w:cs="Noto Sans"/>
          <w:spacing w:val="-3"/>
          <w:sz w:val="22"/>
          <w:szCs w:val="22"/>
        </w:rPr>
        <w:t>Quan vam concertar l'entrevista, ens van assegurar que ens rebria el president mateix.</w:t>
      </w:r>
    </w:p>
    <w:p w14:paraId="0760A973" w14:textId="77777777" w:rsidR="003F20B8" w:rsidRDefault="003F20B8" w:rsidP="00C4072F">
      <w:pPr>
        <w:pStyle w:val="Prrafodelista"/>
        <w:numPr>
          <w:ilvl w:val="0"/>
          <w:numId w:val="1"/>
        </w:numPr>
        <w:tabs>
          <w:tab w:val="left" w:pos="284"/>
        </w:tabs>
        <w:spacing w:after="480"/>
        <w:ind w:left="284" w:hanging="284"/>
        <w:textAlignment w:val="auto"/>
        <w:rPr>
          <w:rFonts w:ascii="Noto Sans" w:hAnsi="Noto Sans" w:cs="Noto Sans"/>
          <w:spacing w:val="-3"/>
          <w:sz w:val="22"/>
          <w:szCs w:val="22"/>
        </w:rPr>
      </w:pPr>
      <w:r>
        <w:rPr>
          <w:rFonts w:ascii="Noto Sans" w:hAnsi="Noto Sans" w:cs="Noto Sans"/>
          <w:spacing w:val="-3"/>
          <w:sz w:val="22"/>
          <w:szCs w:val="22"/>
        </w:rPr>
        <w:t>El Ple acorda formalitzar la constitució i la cessió del dret de superfície en una escriptura pública i inscriure la mateixa en el Registre de la Propietat.</w:t>
      </w:r>
    </w:p>
    <w:p w14:paraId="22514B90" w14:textId="77777777" w:rsidR="003F20B8" w:rsidRDefault="003F20B8" w:rsidP="003F20B8">
      <w:pPr>
        <w:ind w:right="-1"/>
        <w:rPr>
          <w:rFonts w:cs="Calibri"/>
          <w:b/>
          <w:u w:val="single"/>
          <w:lang w:val="ca-ES"/>
        </w:rPr>
      </w:pPr>
    </w:p>
    <w:p w14:paraId="23CCA24A" w14:textId="77777777" w:rsidR="003F20B8" w:rsidRDefault="003F20B8" w:rsidP="003F20B8">
      <w:pPr>
        <w:ind w:right="-1"/>
        <w:rPr>
          <w:rFonts w:cs="Calibri"/>
          <w:b/>
          <w:u w:val="single"/>
          <w:lang w:val="ca-ES"/>
        </w:rPr>
      </w:pPr>
    </w:p>
    <w:p w14:paraId="26406A3A" w14:textId="542F1B31" w:rsidR="003F20B8" w:rsidRDefault="003F20B8">
      <w:pPr>
        <w:autoSpaceDN/>
        <w:spacing w:after="160" w:line="259" w:lineRule="auto"/>
        <w:jc w:val="left"/>
        <w:textAlignment w:val="auto"/>
        <w:rPr>
          <w:rFonts w:cs="Calibri"/>
          <w:b/>
          <w:sz w:val="36"/>
          <w:szCs w:val="28"/>
          <w:lang w:val="ca-ES"/>
        </w:rPr>
      </w:pPr>
    </w:p>
    <w:p w14:paraId="2E331579" w14:textId="78CB814B" w:rsidR="00CB0B0C" w:rsidRDefault="00CB0B0C">
      <w:pPr>
        <w:autoSpaceDN/>
        <w:spacing w:after="160" w:line="259" w:lineRule="auto"/>
        <w:jc w:val="left"/>
        <w:textAlignment w:val="auto"/>
        <w:rPr>
          <w:rFonts w:cs="Calibri"/>
          <w:b/>
          <w:sz w:val="36"/>
          <w:szCs w:val="28"/>
          <w:lang w:val="ca-ES"/>
        </w:rPr>
      </w:pPr>
    </w:p>
    <w:p w14:paraId="322C1F3F" w14:textId="61B7773F" w:rsidR="00CB0B0C" w:rsidRDefault="00CB0B0C">
      <w:pPr>
        <w:autoSpaceDN/>
        <w:spacing w:after="160" w:line="259" w:lineRule="auto"/>
        <w:jc w:val="left"/>
        <w:textAlignment w:val="auto"/>
        <w:rPr>
          <w:rFonts w:cs="Calibri"/>
          <w:b/>
          <w:sz w:val="36"/>
          <w:szCs w:val="28"/>
          <w:lang w:val="ca-ES"/>
        </w:rPr>
      </w:pPr>
    </w:p>
    <w:p w14:paraId="5666910A" w14:textId="37D70EB7" w:rsidR="00CB0B0C" w:rsidRDefault="00CB0B0C">
      <w:pPr>
        <w:autoSpaceDN/>
        <w:spacing w:after="160" w:line="259" w:lineRule="auto"/>
        <w:jc w:val="left"/>
        <w:textAlignment w:val="auto"/>
        <w:rPr>
          <w:rFonts w:cs="Calibri"/>
          <w:b/>
          <w:sz w:val="36"/>
          <w:szCs w:val="28"/>
          <w:lang w:val="ca-ES"/>
        </w:rPr>
      </w:pPr>
    </w:p>
    <w:p w14:paraId="1AC20923" w14:textId="4CB2864A" w:rsidR="00066EF4" w:rsidRDefault="00066EF4">
      <w:pPr>
        <w:autoSpaceDN/>
        <w:spacing w:after="160" w:line="259" w:lineRule="auto"/>
        <w:jc w:val="left"/>
        <w:textAlignment w:val="auto"/>
        <w:rPr>
          <w:rFonts w:cs="Calibri"/>
          <w:b/>
          <w:color w:val="BFBFBF" w:themeColor="background1" w:themeShade="BF"/>
          <w:sz w:val="32"/>
          <w:szCs w:val="24"/>
          <w:lang w:val="ca-ES"/>
        </w:rPr>
      </w:pPr>
    </w:p>
    <w:p w14:paraId="3E5F0729" w14:textId="77D6914E" w:rsidR="00CB0B0C" w:rsidRDefault="00066EF4">
      <w:pPr>
        <w:autoSpaceDN/>
        <w:spacing w:after="160" w:line="259" w:lineRule="auto"/>
        <w:jc w:val="left"/>
        <w:textAlignment w:val="auto"/>
        <w:rPr>
          <w:rFonts w:cs="Calibri"/>
          <w:b/>
          <w:sz w:val="36"/>
          <w:szCs w:val="28"/>
          <w:lang w:val="ca-ES"/>
        </w:rPr>
      </w:pPr>
      <w:r w:rsidRPr="00066EF4">
        <w:rPr>
          <w:rFonts w:cs="Calibri"/>
          <w:b/>
          <w:noProof/>
          <w:sz w:val="36"/>
          <w:szCs w:val="28"/>
          <w:lang w:val="ca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9D6075B" wp14:editId="5D8B1E22">
                <wp:simplePos x="0" y="0"/>
                <wp:positionH relativeFrom="column">
                  <wp:posOffset>-95003</wp:posOffset>
                </wp:positionH>
                <wp:positionV relativeFrom="paragraph">
                  <wp:posOffset>372135</wp:posOffset>
                </wp:positionV>
                <wp:extent cx="5889625" cy="1404620"/>
                <wp:effectExtent l="0" t="0" r="0" b="82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5889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58262" w14:textId="3CC3605D" w:rsidR="00066EF4" w:rsidRPr="00066EF4" w:rsidRDefault="00066EF4" w:rsidP="00066EF4">
                            <w:pPr>
                              <w:autoSpaceDN/>
                              <w:spacing w:after="160" w:line="259" w:lineRule="auto"/>
                              <w:jc w:val="left"/>
                              <w:textAlignment w:val="auto"/>
                              <w:rPr>
                                <w:rFonts w:cs="Calibri"/>
                                <w:b/>
                                <w:color w:val="A6A6A6" w:themeColor="background1" w:themeShade="A6"/>
                                <w:sz w:val="32"/>
                                <w:szCs w:val="24"/>
                                <w:lang w:val="ca-ES"/>
                              </w:rPr>
                            </w:pPr>
                            <w:r w:rsidRPr="00066EF4">
                              <w:rPr>
                                <w:rFonts w:cs="Calibri"/>
                                <w:b/>
                                <w:color w:val="A6A6A6" w:themeColor="background1" w:themeShade="A6"/>
                                <w:sz w:val="32"/>
                                <w:szCs w:val="24"/>
                                <w:lang w:val="ca-ES"/>
                              </w:rPr>
                              <w:t>SOLUCIONS</w:t>
                            </w:r>
                          </w:p>
                          <w:p w14:paraId="6A87EB9A" w14:textId="77777777" w:rsidR="00066EF4" w:rsidRPr="00066EF4" w:rsidRDefault="00066EF4" w:rsidP="00066EF4">
                            <w:pPr>
                              <w:outlineLvl w:val="0"/>
                              <w:rPr>
                                <w:i/>
                                <w:iCs/>
                                <w:color w:val="A6A6A6" w:themeColor="background1" w:themeShade="A6"/>
                                <w:sz w:val="20"/>
                              </w:rPr>
                            </w:pPr>
                            <w:r w:rsidRPr="00066EF4">
                              <w:rPr>
                                <w:color w:val="A6A6A6" w:themeColor="background1" w:themeShade="A6"/>
                                <w:spacing w:val="-3"/>
                                <w:sz w:val="20"/>
                              </w:rPr>
                              <w:t>1. les va contractar; 2. no l’ha instal·lat; 3. Correcta (el president mateix /el mateix president) ; 4. inscriure-la</w:t>
                            </w:r>
                          </w:p>
                          <w:p w14:paraId="566F193A" w14:textId="5833229A" w:rsidR="00066EF4" w:rsidRDefault="00066EF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6075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.5pt;margin-top:29.3pt;width:463.75pt;height:110.6pt;rotation:180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niFQIAAAYEAAAOAAAAZHJzL2Uyb0RvYy54bWysk8GO2yAQhu+V+g6Ie2MnStLEirPaZpuq&#10;0nZbadsHwBjHqJihA4m9ffoOxEqi7a0qBwTM8DPzzbC5GzrDTgq9Blvy6STnTFkJtbaHkv/4vn+3&#10;4swHYWthwKqSvyjP77Zv32x6V6gZtGBqhYxErC96V/I2BFdkmZet6oSfgFOWjA1gJwJt8ZDVKHpS&#10;70w2y/Nl1gPWDkEq7+n04Wzk26TfNEqGr03jVWCm5BRbSDOmuYpztt2I4oDCtVqOYYh/iKIT2tKj&#10;F6kHEQQ7ov5LqtMSwUMTJhK6DJpGS5VyoGym+atsnlvhVMqF4Hh3weT/n6x8Oj27b8jC8AEGKmBK&#10;wrtHkD89s7BrhT2oe0ToWyVqengakWW988V4NaL2hY8iVf8FaiqyOAZIQkODHUMg6tN8lceRjilt&#10;Ro9RPV4uNVBDYJIOF6vVejlbcCbJNp3n8+UsVSkTRVSLjB368ElBx+Ki5EhFTrLi9OhDjO7qEt09&#10;GF3vtTFpg4dqZ5CdBDXEPo2U0Cs3Y1lf8vWCAom3LMT7qVc6Hahhje5KPmaUjiOdj7ZO6yC0Oa8p&#10;EmNHXJHQmVUYqoEcI7YK6hcClxARDvpIlFAL+Juznpqy5P7XUaDizHy2BH89nc9jF6fNfPGe0DC8&#10;tVS3FmElSZU8cHZe7kLq/MTB3VOR9jrxukYyxkrNljCOHyN28+0+eV2/7/YPAAAA//8DAFBLAwQU&#10;AAYACAAAACEAIV3xc98AAAAKAQAADwAAAGRycy9kb3ducmV2LnhtbEyPS0/DMBCE70j8B2uRuLWb&#10;WKSkaZwK8bjRA4VLb26yTSLidRS7efx7zAmOoxnNfJPvZ9OJkQbXWlYQryMQxKWtWq4VfH2+rVIQ&#10;zmuudGeZFCzkYF/c3uQ6q+zEHzQefS1CCbtMK2i87zNEVzZktFvbnjh4FzsY7YMcaqwGPYVy06GM&#10;og0a3XJYaHRPzw2V38erUXAonZc4Hh6mV8KX5V3itJwuSt3fzU87EJ5m/xeGX/yADkVgOtsrV050&#10;ClZxEr54BUm6AREC21gmIM4K5OM2BSxy/H+h+AEAAP//AwBQSwECLQAUAAYACAAAACEAtoM4kv4A&#10;AADhAQAAEwAAAAAAAAAAAAAAAAAAAAAAW0NvbnRlbnRfVHlwZXNdLnhtbFBLAQItABQABgAIAAAA&#10;IQA4/SH/1gAAAJQBAAALAAAAAAAAAAAAAAAAAC8BAABfcmVscy8ucmVsc1BLAQItABQABgAIAAAA&#10;IQCaIAniFQIAAAYEAAAOAAAAAAAAAAAAAAAAAC4CAABkcnMvZTJvRG9jLnhtbFBLAQItABQABgAI&#10;AAAAIQAhXfFz3wAAAAoBAAAPAAAAAAAAAAAAAAAAAG8EAABkcnMvZG93bnJldi54bWxQSwUGAAAA&#10;AAQABADzAAAAewUAAAAA&#10;" stroked="f">
                <v:textbox style="mso-fit-shape-to-text:t">
                  <w:txbxContent>
                    <w:p w14:paraId="6AA58262" w14:textId="3CC3605D" w:rsidR="00066EF4" w:rsidRPr="00066EF4" w:rsidRDefault="00066EF4" w:rsidP="00066EF4">
                      <w:pPr>
                        <w:autoSpaceDN/>
                        <w:spacing w:after="160" w:line="259" w:lineRule="auto"/>
                        <w:jc w:val="left"/>
                        <w:textAlignment w:val="auto"/>
                        <w:rPr>
                          <w:rFonts w:cs="Calibri"/>
                          <w:b/>
                          <w:color w:val="A6A6A6" w:themeColor="background1" w:themeShade="A6"/>
                          <w:sz w:val="32"/>
                          <w:szCs w:val="24"/>
                          <w:lang w:val="ca-ES"/>
                        </w:rPr>
                      </w:pPr>
                      <w:r w:rsidRPr="00066EF4">
                        <w:rPr>
                          <w:rFonts w:cs="Calibri"/>
                          <w:b/>
                          <w:color w:val="A6A6A6" w:themeColor="background1" w:themeShade="A6"/>
                          <w:sz w:val="32"/>
                          <w:szCs w:val="24"/>
                          <w:lang w:val="ca-ES"/>
                        </w:rPr>
                        <w:t>SOLUCIONS</w:t>
                      </w:r>
                    </w:p>
                    <w:p w14:paraId="6A87EB9A" w14:textId="77777777" w:rsidR="00066EF4" w:rsidRPr="00066EF4" w:rsidRDefault="00066EF4" w:rsidP="00066EF4">
                      <w:pPr>
                        <w:outlineLvl w:val="0"/>
                        <w:rPr>
                          <w:i/>
                          <w:iCs/>
                          <w:color w:val="A6A6A6" w:themeColor="background1" w:themeShade="A6"/>
                          <w:sz w:val="20"/>
                        </w:rPr>
                      </w:pPr>
                      <w:r w:rsidRPr="00066EF4">
                        <w:rPr>
                          <w:color w:val="A6A6A6" w:themeColor="background1" w:themeShade="A6"/>
                          <w:spacing w:val="-3"/>
                          <w:sz w:val="20"/>
                        </w:rPr>
                        <w:t>1. les va contractar; 2. no l’ha instal·lat; 3. Correcta (el president mateix /el mateix president) ; 4. inscriure-la</w:t>
                      </w:r>
                    </w:p>
                    <w:p w14:paraId="566F193A" w14:textId="5833229A" w:rsidR="00066EF4" w:rsidRDefault="00066EF4"/>
                  </w:txbxContent>
                </v:textbox>
              </v:shape>
            </w:pict>
          </mc:Fallback>
        </mc:AlternateContent>
      </w:r>
      <w:r w:rsidR="00CB0B0C">
        <w:rPr>
          <w:rFonts w:cs="Calibri"/>
          <w:b/>
          <w:sz w:val="36"/>
          <w:szCs w:val="28"/>
          <w:lang w:val="ca-ES"/>
        </w:rPr>
        <w:br w:type="page"/>
      </w:r>
    </w:p>
    <w:p w14:paraId="0A95515A" w14:textId="7E1673A2" w:rsidR="003F20B8" w:rsidRPr="003F20B8" w:rsidRDefault="003F20B8" w:rsidP="003F20B8">
      <w:pPr>
        <w:spacing w:before="120" w:after="120"/>
        <w:jc w:val="left"/>
        <w:rPr>
          <w:sz w:val="36"/>
          <w:szCs w:val="28"/>
        </w:rPr>
      </w:pPr>
      <w:r w:rsidRPr="003F20B8">
        <w:rPr>
          <w:rFonts w:cs="Calibri"/>
          <w:b/>
          <w:sz w:val="36"/>
          <w:szCs w:val="28"/>
          <w:lang w:val="ca-ES"/>
        </w:rPr>
        <w:lastRenderedPageBreak/>
        <w:t xml:space="preserve">3 </w:t>
      </w:r>
      <w:r w:rsidRPr="003F20B8">
        <w:rPr>
          <w:rFonts w:ascii="Noto Sans" w:hAnsi="Noto Sans" w:cs="Noto Sans"/>
          <w:b/>
          <w:bCs/>
          <w:sz w:val="32"/>
          <w:szCs w:val="32"/>
        </w:rPr>
        <w:t xml:space="preserve">L’article </w:t>
      </w:r>
      <w:r w:rsidRPr="003F20B8">
        <w:rPr>
          <w:rFonts w:ascii="Noto Sans" w:hAnsi="Noto Sans" w:cs="Noto Sans"/>
          <w:b/>
          <w:bCs/>
          <w:i/>
          <w:iCs/>
          <w:sz w:val="32"/>
          <w:szCs w:val="32"/>
        </w:rPr>
        <w:t>lo</w:t>
      </w:r>
      <w:r w:rsidRPr="003F20B8">
        <w:rPr>
          <w:rFonts w:ascii="Noto Sans" w:hAnsi="Noto Sans" w:cs="Noto Sans"/>
          <w:b/>
          <w:bCs/>
          <w:sz w:val="32"/>
          <w:szCs w:val="32"/>
        </w:rPr>
        <w:t xml:space="preserve"> en els textos jurídics</w:t>
      </w:r>
    </w:p>
    <w:p w14:paraId="1D5EA7F7" w14:textId="77777777" w:rsidR="003F20B8" w:rsidRDefault="003F20B8" w:rsidP="003F20B8">
      <w:pPr>
        <w:spacing w:before="120" w:after="120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535E6008" w14:textId="007C444B" w:rsidR="003F20B8" w:rsidRDefault="003F20B8" w:rsidP="003F20B8">
      <w:pPr>
        <w:spacing w:before="120" w:after="120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3A549942" w14:textId="77777777" w:rsidR="00E50F63" w:rsidRDefault="00E50F63" w:rsidP="003F20B8">
      <w:pPr>
        <w:spacing w:before="120" w:after="120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669700AD" w14:textId="77777777" w:rsidR="003F20B8" w:rsidRDefault="003F20B8" w:rsidP="003F20B8">
      <w:pPr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Exemples:</w:t>
      </w:r>
    </w:p>
    <w:p w14:paraId="4A01CAA8" w14:textId="77777777" w:rsidR="003F20B8" w:rsidRDefault="003F20B8" w:rsidP="003F20B8">
      <w:pPr>
        <w:rPr>
          <w:rFonts w:ascii="Noto Sans" w:hAnsi="Noto Sans" w:cs="Noto Sans"/>
          <w:sz w:val="22"/>
          <w:szCs w:val="22"/>
          <w:lang w:val="ca-ES"/>
        </w:rPr>
      </w:pPr>
    </w:p>
    <w:p w14:paraId="41C878C1" w14:textId="77777777" w:rsidR="003F20B8" w:rsidRDefault="003F20B8" w:rsidP="003F20B8">
      <w:pPr>
        <w:rPr>
          <w:rFonts w:ascii="Noto Sans" w:hAnsi="Noto Sans" w:cs="Noto Sans"/>
          <w:i/>
          <w:sz w:val="22"/>
          <w:szCs w:val="22"/>
          <w:lang w:val="ca-ES"/>
        </w:rPr>
      </w:pPr>
      <w:r>
        <w:rPr>
          <w:rFonts w:ascii="Noto Sans" w:hAnsi="Noto Sans" w:cs="Noto Sans"/>
          <w:i/>
          <w:sz w:val="22"/>
          <w:szCs w:val="22"/>
          <w:lang w:val="ca-ES"/>
        </w:rPr>
        <w:t>*Els jutjats de lo social de Palma</w:t>
      </w:r>
    </w:p>
    <w:p w14:paraId="42CD6944" w14:textId="77777777" w:rsidR="003F20B8" w:rsidRDefault="003F20B8" w:rsidP="003F20B8">
      <w:r>
        <w:rPr>
          <w:rFonts w:ascii="Wingdings 2" w:eastAsia="Wingdings 2" w:hAnsi="Wingdings 2" w:cs="Wingdings 2"/>
          <w:i/>
          <w:sz w:val="22"/>
          <w:szCs w:val="22"/>
          <w:lang w:val="ca-ES"/>
        </w:rPr>
        <w:t></w:t>
      </w:r>
      <w:r>
        <w:rPr>
          <w:rFonts w:ascii="Noto Sans" w:hAnsi="Noto Sans" w:cs="Noto Sans"/>
          <w:i/>
          <w:sz w:val="22"/>
          <w:szCs w:val="22"/>
          <w:lang w:val="ca-ES"/>
        </w:rPr>
        <w:t xml:space="preserve"> Els jutjats socials de Palma</w:t>
      </w:r>
    </w:p>
    <w:p w14:paraId="5D4C37C8" w14:textId="77777777" w:rsidR="003F20B8" w:rsidRDefault="003F20B8" w:rsidP="003F20B8">
      <w:pPr>
        <w:rPr>
          <w:rFonts w:ascii="Noto Sans" w:hAnsi="Noto Sans" w:cs="Noto Sans"/>
          <w:i/>
          <w:sz w:val="22"/>
          <w:szCs w:val="22"/>
          <w:lang w:val="ca-ES"/>
        </w:rPr>
      </w:pPr>
    </w:p>
    <w:p w14:paraId="5004EAF1" w14:textId="77777777" w:rsidR="003F20B8" w:rsidRDefault="003F20B8" w:rsidP="003F20B8">
      <w:pPr>
        <w:rPr>
          <w:rFonts w:ascii="Noto Sans" w:hAnsi="Noto Sans" w:cs="Noto Sans"/>
          <w:i/>
          <w:sz w:val="22"/>
          <w:szCs w:val="22"/>
          <w:lang w:val="ca-ES"/>
        </w:rPr>
      </w:pPr>
      <w:r>
        <w:rPr>
          <w:rFonts w:ascii="Noto Sans" w:hAnsi="Noto Sans" w:cs="Noto Sans"/>
          <w:i/>
          <w:sz w:val="22"/>
          <w:szCs w:val="22"/>
          <w:lang w:val="ca-ES"/>
        </w:rPr>
        <w:t>*La Sala de lo Contenciós Administratiu del TSJIB</w:t>
      </w:r>
    </w:p>
    <w:p w14:paraId="67B5FFFB" w14:textId="77777777" w:rsidR="003F20B8" w:rsidRDefault="003F20B8" w:rsidP="003F20B8">
      <w:r>
        <w:rPr>
          <w:rFonts w:ascii="Wingdings 2" w:eastAsia="Wingdings 2" w:hAnsi="Wingdings 2" w:cs="Wingdings 2"/>
          <w:i/>
          <w:sz w:val="22"/>
          <w:szCs w:val="22"/>
          <w:lang w:val="ca-ES"/>
        </w:rPr>
        <w:t></w:t>
      </w:r>
      <w:r>
        <w:rPr>
          <w:rFonts w:ascii="Noto Sans" w:hAnsi="Noto Sans" w:cs="Noto Sans"/>
          <w:i/>
          <w:sz w:val="22"/>
          <w:szCs w:val="22"/>
          <w:lang w:val="ca-ES"/>
        </w:rPr>
        <w:t xml:space="preserve"> La Sala Contenciosa Administrativa del TSJIB</w:t>
      </w:r>
    </w:p>
    <w:p w14:paraId="4C2A379E" w14:textId="77777777" w:rsidR="003F20B8" w:rsidRDefault="003F20B8" w:rsidP="003F20B8">
      <w:pPr>
        <w:rPr>
          <w:rFonts w:ascii="Noto Sans" w:hAnsi="Noto Sans" w:cs="Noto Sans"/>
          <w:i/>
          <w:sz w:val="22"/>
          <w:szCs w:val="22"/>
          <w:lang w:val="ca-ES"/>
        </w:rPr>
      </w:pPr>
    </w:p>
    <w:p w14:paraId="0AA496C5" w14:textId="77777777" w:rsidR="003F20B8" w:rsidRDefault="003F20B8" w:rsidP="003F20B8">
      <w:pPr>
        <w:rPr>
          <w:rFonts w:ascii="Noto Sans" w:hAnsi="Noto Sans" w:cs="Noto Sans"/>
          <w:i/>
          <w:sz w:val="22"/>
          <w:szCs w:val="22"/>
          <w:lang w:val="ca-ES"/>
        </w:rPr>
      </w:pPr>
      <w:r>
        <w:rPr>
          <w:rFonts w:ascii="Noto Sans" w:hAnsi="Noto Sans" w:cs="Noto Sans"/>
          <w:i/>
          <w:sz w:val="22"/>
          <w:szCs w:val="22"/>
          <w:lang w:val="ca-ES"/>
        </w:rPr>
        <w:t>*D’acord amb lo que estableixen els articles 480 i 490 de la LEC.</w:t>
      </w:r>
    </w:p>
    <w:p w14:paraId="6738CC65" w14:textId="77777777" w:rsidR="003F20B8" w:rsidRDefault="003F20B8" w:rsidP="003F20B8">
      <w:r>
        <w:rPr>
          <w:rFonts w:ascii="Wingdings 2" w:eastAsia="Wingdings 2" w:hAnsi="Wingdings 2" w:cs="Wingdings 2"/>
          <w:i/>
          <w:sz w:val="22"/>
          <w:szCs w:val="22"/>
          <w:lang w:val="ca-ES"/>
        </w:rPr>
        <w:t></w:t>
      </w:r>
      <w:r>
        <w:rPr>
          <w:rFonts w:ascii="Noto Sans" w:hAnsi="Noto Sans" w:cs="Noto Sans"/>
          <w:i/>
          <w:sz w:val="22"/>
          <w:szCs w:val="22"/>
          <w:lang w:val="ca-ES"/>
        </w:rPr>
        <w:t xml:space="preserve"> D’acord amb el que estableixen el articles 480 i 490 de la LEC.</w:t>
      </w:r>
    </w:p>
    <w:p w14:paraId="09062DD0" w14:textId="77777777" w:rsidR="003F20B8" w:rsidRPr="00FC15CC" w:rsidRDefault="003F20B8" w:rsidP="003F20B8">
      <w:pPr>
        <w:rPr>
          <w:lang w:val="fr-FR"/>
        </w:rPr>
      </w:pPr>
      <w:r>
        <w:rPr>
          <w:rFonts w:ascii="Wingdings 2" w:eastAsia="Wingdings 2" w:hAnsi="Wingdings 2" w:cs="Wingdings 2"/>
          <w:i/>
          <w:sz w:val="22"/>
          <w:szCs w:val="22"/>
          <w:lang w:val="ca-ES"/>
        </w:rPr>
        <w:t></w:t>
      </w:r>
      <w:r>
        <w:rPr>
          <w:rFonts w:ascii="Noto Sans" w:hAnsi="Noto Sans" w:cs="Noto Sans"/>
          <w:i/>
          <w:sz w:val="22"/>
          <w:szCs w:val="22"/>
          <w:lang w:val="ca-ES"/>
        </w:rPr>
        <w:t xml:space="preserve"> D’acord amb els articles 480 i 490 de la LEC.</w:t>
      </w:r>
    </w:p>
    <w:p w14:paraId="4D184659" w14:textId="77777777" w:rsidR="003F20B8" w:rsidRPr="00FC15CC" w:rsidRDefault="003F20B8" w:rsidP="003F20B8">
      <w:pPr>
        <w:rPr>
          <w:lang w:val="fr-FR"/>
        </w:rPr>
      </w:pPr>
      <w:r>
        <w:rPr>
          <w:rFonts w:ascii="Wingdings 2" w:eastAsia="Wingdings 2" w:hAnsi="Wingdings 2" w:cs="Wingdings 2"/>
          <w:i/>
          <w:sz w:val="22"/>
          <w:szCs w:val="22"/>
          <w:lang w:val="ca-ES"/>
        </w:rPr>
        <w:t></w:t>
      </w:r>
      <w:r>
        <w:rPr>
          <w:rFonts w:ascii="Noto Sans" w:hAnsi="Noto Sans" w:cs="Noto Sans"/>
          <w:i/>
          <w:sz w:val="22"/>
          <w:szCs w:val="22"/>
          <w:lang w:val="ca-ES"/>
        </w:rPr>
        <w:t xml:space="preserve"> D’acord amb allò que estableixen els articles 480 i 490 de la LEC.</w:t>
      </w:r>
    </w:p>
    <w:p w14:paraId="374FB09B" w14:textId="77777777" w:rsidR="003F20B8" w:rsidRDefault="003F20B8" w:rsidP="003F20B8">
      <w:pPr>
        <w:rPr>
          <w:rFonts w:ascii="Noto Sans" w:hAnsi="Noto Sans" w:cs="Noto Sans"/>
          <w:sz w:val="22"/>
          <w:szCs w:val="22"/>
          <w:lang w:val="ca-ES"/>
        </w:rPr>
      </w:pPr>
    </w:p>
    <w:p w14:paraId="0736EFD9" w14:textId="77777777" w:rsidR="003F20B8" w:rsidRDefault="003F20B8" w:rsidP="003F20B8">
      <w:pPr>
        <w:rPr>
          <w:rFonts w:ascii="Noto Sans" w:hAnsi="Noto Sans" w:cs="Noto Sans"/>
          <w:sz w:val="22"/>
          <w:szCs w:val="22"/>
          <w:lang w:val="ca-ES"/>
        </w:rPr>
      </w:pPr>
    </w:p>
    <w:p w14:paraId="619BFA86" w14:textId="77777777" w:rsidR="003F20B8" w:rsidRDefault="003F20B8" w:rsidP="003F20B8">
      <w:pPr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Les frases següents contenen calcs del castellà. Penseu com corregiríeu les frases següents:</w:t>
      </w:r>
    </w:p>
    <w:p w14:paraId="37E6C457" w14:textId="77777777" w:rsidR="003F20B8" w:rsidRDefault="003F20B8" w:rsidP="003F20B8">
      <w:pPr>
        <w:rPr>
          <w:rFonts w:ascii="Noto Sans" w:hAnsi="Noto Sans" w:cs="Noto Sans"/>
          <w:sz w:val="22"/>
          <w:szCs w:val="22"/>
          <w:lang w:val="ca-ES"/>
        </w:rPr>
      </w:pPr>
    </w:p>
    <w:p w14:paraId="2B071965" w14:textId="77777777" w:rsidR="003F20B8" w:rsidRPr="00FC15CC" w:rsidRDefault="003F20B8" w:rsidP="003F20B8">
      <w:pPr>
        <w:ind w:left="709"/>
        <w:rPr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*</w:t>
      </w:r>
      <w:r w:rsidRPr="0020155F">
        <w:rPr>
          <w:rFonts w:ascii="Noto Sans" w:hAnsi="Noto Sans" w:cs="Noto Sans"/>
          <w:i/>
          <w:iCs/>
          <w:sz w:val="22"/>
          <w:szCs w:val="22"/>
          <w:lang w:val="ca-ES"/>
        </w:rPr>
        <w:t>L’establert en el Codi penal.</w:t>
      </w:r>
      <w:r>
        <w:rPr>
          <w:rFonts w:ascii="Noto Sans" w:hAnsi="Noto Sans" w:cs="Noto Sans"/>
          <w:sz w:val="22"/>
          <w:szCs w:val="22"/>
          <w:lang w:val="ca-ES"/>
        </w:rPr>
        <w:t xml:space="preserve">     </w:t>
      </w:r>
    </w:p>
    <w:p w14:paraId="4A65FEB9" w14:textId="77777777" w:rsidR="003F20B8" w:rsidRDefault="003F20B8" w:rsidP="003F20B8">
      <w:pPr>
        <w:ind w:left="709"/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*</w:t>
      </w:r>
      <w:r w:rsidRPr="0020155F">
        <w:rPr>
          <w:rFonts w:ascii="Noto Sans" w:hAnsi="Noto Sans" w:cs="Noto Sans"/>
          <w:i/>
          <w:iCs/>
          <w:sz w:val="22"/>
          <w:szCs w:val="22"/>
          <w:lang w:val="ca-ES"/>
        </w:rPr>
        <w:t>Allò disposat per la Llei d’enjudiciament civil.</w:t>
      </w:r>
      <w:r>
        <w:rPr>
          <w:rFonts w:ascii="Noto Sans" w:hAnsi="Noto Sans" w:cs="Noto Sans"/>
          <w:sz w:val="22"/>
          <w:szCs w:val="22"/>
          <w:lang w:val="ca-ES"/>
        </w:rPr>
        <w:t xml:space="preserve"> </w:t>
      </w:r>
    </w:p>
    <w:p w14:paraId="45E9E08A" w14:textId="77777777" w:rsidR="003F20B8" w:rsidRPr="00FC15CC" w:rsidRDefault="003F20B8" w:rsidP="003F20B8">
      <w:pPr>
        <w:ind w:left="709"/>
        <w:rPr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*</w:t>
      </w:r>
      <w:r w:rsidRPr="0020155F">
        <w:rPr>
          <w:rFonts w:ascii="Noto Sans" w:hAnsi="Noto Sans" w:cs="Noto Sans"/>
          <w:i/>
          <w:iCs/>
          <w:sz w:val="22"/>
          <w:szCs w:val="22"/>
          <w:lang w:val="ca-ES"/>
        </w:rPr>
        <w:t>Les parts es comprometen a complir el pactat.</w:t>
      </w:r>
    </w:p>
    <w:p w14:paraId="3857E619" w14:textId="77777777" w:rsidR="003F20B8" w:rsidRDefault="003F20B8" w:rsidP="003F20B8">
      <w:pPr>
        <w:ind w:left="284"/>
        <w:rPr>
          <w:rFonts w:ascii="Noto Sans" w:hAnsi="Noto Sans" w:cs="Noto Sans"/>
          <w:sz w:val="22"/>
          <w:szCs w:val="22"/>
          <w:lang w:val="ca-ES"/>
        </w:rPr>
      </w:pPr>
    </w:p>
    <w:p w14:paraId="1F23305D" w14:textId="77777777" w:rsidR="003F20B8" w:rsidRDefault="003F20B8" w:rsidP="003F20B8">
      <w:pPr>
        <w:pageBreakBefore/>
        <w:rPr>
          <w:rFonts w:ascii="Noto Sans" w:hAnsi="Noto Sans" w:cs="Noto Sans"/>
          <w:b/>
          <w:sz w:val="22"/>
          <w:szCs w:val="22"/>
          <w:u w:val="single"/>
          <w:lang w:val="ca-ES"/>
        </w:rPr>
      </w:pPr>
    </w:p>
    <w:p w14:paraId="24032D1D" w14:textId="77777777" w:rsidR="003F20B8" w:rsidRDefault="003F20B8" w:rsidP="003F20B8">
      <w:pPr>
        <w:rPr>
          <w:rFonts w:ascii="Noto Sans" w:hAnsi="Noto Sans" w:cs="Noto Sans"/>
          <w:b/>
          <w:sz w:val="22"/>
          <w:szCs w:val="22"/>
          <w:u w:val="single"/>
          <w:lang w:val="ca-ES"/>
        </w:rPr>
      </w:pPr>
    </w:p>
    <w:p w14:paraId="28E67665" w14:textId="4BD9576D" w:rsidR="003F20B8" w:rsidRPr="006334EA" w:rsidRDefault="003F20B8" w:rsidP="003F20B8">
      <w:pPr>
        <w:shd w:val="clear" w:color="auto" w:fill="D9E2F3" w:themeFill="accent1" w:themeFillTint="33"/>
        <w:rPr>
          <w:lang w:val="ca-ES"/>
        </w:rPr>
      </w:pPr>
      <w:r>
        <w:rPr>
          <w:rFonts w:ascii="Noto Sans" w:hAnsi="Noto Sans" w:cs="Noto Sans"/>
          <w:b/>
          <w:sz w:val="22"/>
          <w:szCs w:val="22"/>
          <w:lang w:val="ca-ES"/>
        </w:rPr>
        <w:t xml:space="preserve">Exercici 4. </w:t>
      </w:r>
      <w:r>
        <w:rPr>
          <w:rFonts w:ascii="Noto Sans" w:hAnsi="Noto Sans" w:cs="Noto Sans"/>
          <w:bCs/>
          <w:sz w:val="22"/>
          <w:szCs w:val="22"/>
          <w:lang w:val="ca-ES"/>
        </w:rPr>
        <w:t>Corregiu, quan calgui, les frases següents d’acord amb els criteris que s’acaben de descriure.</w:t>
      </w:r>
    </w:p>
    <w:p w14:paraId="2C58D7C2" w14:textId="77777777" w:rsidR="003F20B8" w:rsidRDefault="003F20B8" w:rsidP="003F20B8">
      <w:pPr>
        <w:rPr>
          <w:rFonts w:ascii="Noto Sans" w:hAnsi="Noto Sans" w:cs="Noto Sans"/>
          <w:b/>
          <w:sz w:val="22"/>
          <w:szCs w:val="22"/>
          <w:u w:val="single"/>
          <w:lang w:val="ca-ES"/>
        </w:rPr>
      </w:pPr>
    </w:p>
    <w:p w14:paraId="675A09DC" w14:textId="77777777" w:rsidR="003F20B8" w:rsidRDefault="003F20B8" w:rsidP="003F20B8">
      <w:pPr>
        <w:pStyle w:val="Prrafodelista"/>
        <w:ind w:left="284"/>
        <w:rPr>
          <w:rFonts w:ascii="Noto Sans" w:hAnsi="Noto Sans" w:cs="Noto Sans"/>
          <w:b/>
          <w:sz w:val="22"/>
          <w:szCs w:val="22"/>
          <w:u w:val="single"/>
        </w:rPr>
      </w:pPr>
    </w:p>
    <w:p w14:paraId="04393BB4" w14:textId="77777777" w:rsidR="003F20B8" w:rsidRDefault="003F20B8" w:rsidP="003F20B8">
      <w:pPr>
        <w:numPr>
          <w:ilvl w:val="0"/>
          <w:numId w:val="2"/>
        </w:numPr>
        <w:ind w:left="567"/>
        <w:textAlignment w:val="auto"/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Per tot l’exposat, no és procedent desestimar el recurs abans esmentat.</w:t>
      </w:r>
    </w:p>
    <w:p w14:paraId="22B428C2" w14:textId="77777777" w:rsidR="003F20B8" w:rsidRDefault="003F20B8" w:rsidP="003F20B8">
      <w:pPr>
        <w:numPr>
          <w:ilvl w:val="0"/>
          <w:numId w:val="2"/>
        </w:numPr>
        <w:ind w:left="567"/>
        <w:textAlignment w:val="auto"/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Lo que determina és perfectament possible i lícit des del punt de vista processal.</w:t>
      </w:r>
    </w:p>
    <w:p w14:paraId="748C4F13" w14:textId="77777777" w:rsidR="003F20B8" w:rsidRDefault="003F20B8" w:rsidP="003F20B8">
      <w:pPr>
        <w:numPr>
          <w:ilvl w:val="0"/>
          <w:numId w:val="2"/>
        </w:numPr>
        <w:ind w:left="567"/>
        <w:textAlignment w:val="auto"/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La garantia constituïda mitjançant aquesta escriptura es regirà per lo pactat en aquest document</w:t>
      </w:r>
    </w:p>
    <w:p w14:paraId="45C2795F" w14:textId="77777777" w:rsidR="003F20B8" w:rsidRDefault="003F20B8" w:rsidP="003F20B8">
      <w:pPr>
        <w:rPr>
          <w:rFonts w:ascii="Noto Sans" w:hAnsi="Noto Sans" w:cs="Noto Sans"/>
          <w:sz w:val="22"/>
          <w:szCs w:val="22"/>
          <w:lang w:val="ca-ES"/>
        </w:rPr>
      </w:pPr>
    </w:p>
    <w:p w14:paraId="50B719E3" w14:textId="77777777" w:rsidR="003F20B8" w:rsidRDefault="003F20B8" w:rsidP="003F20B8">
      <w:pPr>
        <w:rPr>
          <w:rFonts w:ascii="Noto Sans" w:hAnsi="Noto Sans" w:cs="Noto Sans"/>
          <w:sz w:val="22"/>
          <w:szCs w:val="22"/>
          <w:lang w:val="ca-ES"/>
        </w:rPr>
      </w:pPr>
    </w:p>
    <w:p w14:paraId="1B68F448" w14:textId="77777777" w:rsidR="003F20B8" w:rsidRDefault="003F20B8" w:rsidP="003F20B8">
      <w:pPr>
        <w:rPr>
          <w:rFonts w:ascii="Noto Sans" w:hAnsi="Noto Sans" w:cs="Noto Sans"/>
          <w:sz w:val="22"/>
          <w:szCs w:val="22"/>
          <w:lang w:val="ca-ES"/>
        </w:rPr>
      </w:pPr>
    </w:p>
    <w:p w14:paraId="24702754" w14:textId="37EDA134" w:rsidR="003F20B8" w:rsidRDefault="003F20B8" w:rsidP="003F20B8">
      <w:pPr>
        <w:shd w:val="clear" w:color="auto" w:fill="D9E2F3" w:themeFill="accent1" w:themeFillTint="33"/>
      </w:pPr>
      <w:r>
        <w:rPr>
          <w:rFonts w:ascii="Noto Sans" w:hAnsi="Noto Sans" w:cs="Noto Sans"/>
          <w:b/>
          <w:sz w:val="22"/>
          <w:szCs w:val="22"/>
          <w:lang w:val="ca-ES"/>
        </w:rPr>
        <w:t xml:space="preserve">Exercici 5. </w:t>
      </w:r>
      <w:r>
        <w:rPr>
          <w:rFonts w:ascii="Noto Sans" w:hAnsi="Noto Sans" w:cs="Noto Sans"/>
          <w:bCs/>
          <w:sz w:val="22"/>
          <w:szCs w:val="22"/>
          <w:lang w:val="ca-ES"/>
        </w:rPr>
        <w:t xml:space="preserve">Traduïu o corregiu les locucions següents. </w:t>
      </w:r>
    </w:p>
    <w:p w14:paraId="7DA18BB1" w14:textId="77777777" w:rsidR="003F20B8" w:rsidRDefault="003F20B8" w:rsidP="003F20B8">
      <w:pPr>
        <w:shd w:val="clear" w:color="auto" w:fill="D9E2F3" w:themeFill="accent1" w:themeFillTint="33"/>
        <w:rPr>
          <w:rFonts w:ascii="Noto Sans" w:hAnsi="Noto Sans" w:cs="Noto Sans"/>
          <w:bCs/>
          <w:sz w:val="22"/>
          <w:szCs w:val="22"/>
          <w:lang w:val="ca-ES"/>
        </w:rPr>
      </w:pPr>
    </w:p>
    <w:p w14:paraId="3978FEC3" w14:textId="77777777" w:rsidR="003F20B8" w:rsidRDefault="003F20B8" w:rsidP="003F20B8">
      <w:pPr>
        <w:shd w:val="clear" w:color="auto" w:fill="D9E2F3" w:themeFill="accent1" w:themeFillTint="33"/>
      </w:pPr>
      <w:r>
        <w:rPr>
          <w:rFonts w:ascii="Noto Sans" w:hAnsi="Noto Sans" w:cs="Noto Sans"/>
          <w:bCs/>
          <w:sz w:val="22"/>
          <w:szCs w:val="22"/>
          <w:lang w:val="ca-ES"/>
        </w:rPr>
        <w:t xml:space="preserve">Us podeu ajudar del portal </w:t>
      </w:r>
      <w:hyperlink r:id="rId9" w:history="1">
        <w:r>
          <w:rPr>
            <w:rStyle w:val="Hipervnculo"/>
            <w:rFonts w:ascii="Noto Sans" w:hAnsi="Noto Sans" w:cs="Noto Sans"/>
            <w:bCs/>
            <w:sz w:val="22"/>
            <w:szCs w:val="22"/>
            <w:lang w:val="ca-ES"/>
          </w:rPr>
          <w:t>www.compendium.cat</w:t>
        </w:r>
      </w:hyperlink>
      <w:r>
        <w:rPr>
          <w:rFonts w:ascii="Noto Sans" w:hAnsi="Noto Sans" w:cs="Noto Sans"/>
          <w:bCs/>
          <w:sz w:val="22"/>
          <w:szCs w:val="22"/>
          <w:lang w:val="ca-ES"/>
        </w:rPr>
        <w:t xml:space="preserve"> i també del recull de termes “</w:t>
      </w:r>
      <w:hyperlink r:id="rId10" w:history="1">
        <w:r>
          <w:rPr>
            <w:rStyle w:val="Hipervnculo"/>
            <w:rFonts w:ascii="Noto Sans" w:hAnsi="Noto Sans" w:cs="Noto Sans"/>
            <w:bCs/>
            <w:sz w:val="22"/>
            <w:szCs w:val="22"/>
            <w:lang w:val="ca-ES"/>
          </w:rPr>
          <w:t>T</w:t>
        </w:r>
        <w:bookmarkStart w:id="0" w:name="_Hlt111729591"/>
        <w:bookmarkStart w:id="1" w:name="_Hlt111729592"/>
        <w:r>
          <w:rPr>
            <w:rStyle w:val="Hipervnculo"/>
            <w:rFonts w:ascii="Noto Sans" w:hAnsi="Noto Sans" w:cs="Noto Sans"/>
            <w:bCs/>
            <w:sz w:val="22"/>
            <w:szCs w:val="22"/>
            <w:lang w:val="ca-ES"/>
          </w:rPr>
          <w:t>e</w:t>
        </w:r>
        <w:bookmarkEnd w:id="0"/>
        <w:bookmarkEnd w:id="1"/>
        <w:r>
          <w:rPr>
            <w:rStyle w:val="Hipervnculo"/>
            <w:rFonts w:ascii="Noto Sans" w:hAnsi="Noto Sans" w:cs="Noto Sans"/>
            <w:bCs/>
            <w:sz w:val="22"/>
            <w:szCs w:val="22"/>
            <w:lang w:val="ca-ES"/>
          </w:rPr>
          <w:t>rminologia jurídica i administrativa</w:t>
        </w:r>
      </w:hyperlink>
      <w:r>
        <w:rPr>
          <w:rFonts w:ascii="Noto Sans" w:hAnsi="Noto Sans" w:cs="Noto Sans"/>
          <w:bCs/>
          <w:sz w:val="22"/>
          <w:szCs w:val="22"/>
          <w:lang w:val="ca-ES"/>
        </w:rPr>
        <w:t>” del Departament de Justícia de la Generalitat de Catalunya.</w:t>
      </w:r>
    </w:p>
    <w:p w14:paraId="71D2433F" w14:textId="77777777" w:rsidR="003F20B8" w:rsidRDefault="003F20B8" w:rsidP="003F20B8">
      <w:pPr>
        <w:tabs>
          <w:tab w:val="left" w:pos="3686"/>
          <w:tab w:val="left" w:leader="dot" w:pos="7230"/>
        </w:tabs>
        <w:rPr>
          <w:rFonts w:ascii="Noto Sans" w:hAnsi="Noto Sans" w:cs="Noto Sans"/>
          <w:sz w:val="22"/>
          <w:szCs w:val="22"/>
          <w:lang w:val="ca-ES"/>
        </w:rPr>
      </w:pPr>
    </w:p>
    <w:p w14:paraId="2A6AC1DF" w14:textId="77777777" w:rsidR="003F20B8" w:rsidRDefault="003F20B8" w:rsidP="003F20B8">
      <w:pPr>
        <w:tabs>
          <w:tab w:val="left" w:pos="5670"/>
          <w:tab w:val="left" w:leader="dot" w:pos="8080"/>
        </w:tabs>
        <w:spacing w:line="360" w:lineRule="auto"/>
      </w:pPr>
      <w:r>
        <w:rPr>
          <w:rFonts w:ascii="Noto Sans" w:hAnsi="Noto Sans" w:cs="Noto Sans"/>
          <w:sz w:val="22"/>
          <w:szCs w:val="22"/>
          <w:lang w:val="ca-ES"/>
        </w:rPr>
        <w:t>*A lo millor</w:t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</w:p>
    <w:p w14:paraId="5C9C56C3" w14:textId="77777777" w:rsidR="003F20B8" w:rsidRDefault="003F20B8" w:rsidP="003F20B8">
      <w:pPr>
        <w:tabs>
          <w:tab w:val="left" w:pos="5670"/>
          <w:tab w:val="left" w:leader="dot" w:pos="8080"/>
        </w:tabs>
        <w:spacing w:line="360" w:lineRule="auto"/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Lo antes posible</w:t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</w:p>
    <w:p w14:paraId="74B94D01" w14:textId="77777777" w:rsidR="003F20B8" w:rsidRDefault="003F20B8" w:rsidP="003F20B8">
      <w:pPr>
        <w:tabs>
          <w:tab w:val="left" w:pos="5670"/>
          <w:tab w:val="left" w:leader="dot" w:pos="8080"/>
        </w:tabs>
        <w:spacing w:line="360" w:lineRule="auto"/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De lo contrario</w:t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</w:p>
    <w:p w14:paraId="03CC1B39" w14:textId="77777777" w:rsidR="003F20B8" w:rsidRDefault="003F20B8" w:rsidP="003F20B8">
      <w:pPr>
        <w:tabs>
          <w:tab w:val="left" w:pos="5670"/>
          <w:tab w:val="left" w:leader="dot" w:pos="8080"/>
        </w:tabs>
        <w:spacing w:line="360" w:lineRule="auto"/>
      </w:pPr>
      <w:r>
        <w:rPr>
          <w:rFonts w:ascii="Noto Sans" w:hAnsi="Noto Sans" w:cs="Noto Sans"/>
          <w:sz w:val="22"/>
          <w:szCs w:val="22"/>
          <w:lang w:val="ca-ES"/>
        </w:rPr>
        <w:t>Lo pronuncio, mando y firmo</w:t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</w:p>
    <w:p w14:paraId="483D16EC" w14:textId="77777777" w:rsidR="003F20B8" w:rsidRDefault="003F20B8" w:rsidP="003F20B8">
      <w:pPr>
        <w:tabs>
          <w:tab w:val="left" w:pos="3402"/>
          <w:tab w:val="left" w:pos="5670"/>
          <w:tab w:val="left" w:leader="dot" w:pos="8080"/>
        </w:tabs>
        <w:spacing w:line="360" w:lineRule="auto"/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En lo que concierne a.../ En lo referente a</w:t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</w:p>
    <w:p w14:paraId="6AA544EE" w14:textId="77777777" w:rsidR="003F20B8" w:rsidRDefault="003F20B8" w:rsidP="003F20B8">
      <w:pPr>
        <w:tabs>
          <w:tab w:val="left" w:pos="5670"/>
          <w:tab w:val="left" w:leader="dot" w:pos="8080"/>
        </w:tabs>
        <w:spacing w:line="360" w:lineRule="auto"/>
      </w:pPr>
      <w:r>
        <w:rPr>
          <w:rFonts w:ascii="Noto Sans" w:hAnsi="Noto Sans" w:cs="Noto Sans"/>
          <w:sz w:val="22"/>
          <w:szCs w:val="22"/>
          <w:lang w:val="ca-ES"/>
        </w:rPr>
        <w:t>Por lo demás</w:t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</w:p>
    <w:p w14:paraId="61525F90" w14:textId="77777777" w:rsidR="003F20B8" w:rsidRDefault="003F20B8" w:rsidP="003F20B8">
      <w:pPr>
        <w:tabs>
          <w:tab w:val="left" w:pos="5670"/>
          <w:tab w:val="left" w:leader="dot" w:pos="8080"/>
        </w:tabs>
        <w:spacing w:line="360" w:lineRule="auto"/>
      </w:pPr>
      <w:r>
        <w:rPr>
          <w:rFonts w:ascii="Noto Sans" w:hAnsi="Noto Sans" w:cs="Noto Sans"/>
          <w:sz w:val="22"/>
          <w:szCs w:val="22"/>
          <w:lang w:val="ca-ES"/>
        </w:rPr>
        <w:t>*Per lo menys</w:t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</w:p>
    <w:p w14:paraId="3028EFE1" w14:textId="77777777" w:rsidR="003F20B8" w:rsidRDefault="003F20B8" w:rsidP="003F20B8">
      <w:pPr>
        <w:tabs>
          <w:tab w:val="left" w:pos="5670"/>
          <w:tab w:val="left" w:leader="dot" w:pos="8080"/>
        </w:tabs>
        <w:spacing w:line="360" w:lineRule="auto"/>
        <w:ind w:left="2124" w:right="-852" w:hanging="2124"/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>*Segons lo que es disposa</w:t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</w:p>
    <w:p w14:paraId="2D87590A" w14:textId="77777777" w:rsidR="003F20B8" w:rsidRDefault="003F20B8" w:rsidP="003F20B8">
      <w:pPr>
        <w:tabs>
          <w:tab w:val="left" w:pos="3686"/>
          <w:tab w:val="left" w:pos="5670"/>
          <w:tab w:val="left" w:leader="dot" w:pos="8080"/>
        </w:tabs>
        <w:spacing w:line="360" w:lineRule="auto"/>
        <w:rPr>
          <w:rFonts w:ascii="Noto Sans" w:hAnsi="Noto Sans" w:cs="Noto Sans"/>
          <w:sz w:val="22"/>
          <w:szCs w:val="22"/>
          <w:lang w:val="ca-ES"/>
        </w:rPr>
      </w:pPr>
      <w:r>
        <w:rPr>
          <w:rFonts w:ascii="Noto Sans" w:hAnsi="Noto Sans" w:cs="Noto Sans"/>
          <w:sz w:val="22"/>
          <w:szCs w:val="22"/>
          <w:lang w:val="ca-ES"/>
        </w:rPr>
        <w:t xml:space="preserve">El Ministerio Fiscal propone la nulidad de lo actuado     </w:t>
      </w:r>
      <w:r>
        <w:rPr>
          <w:rFonts w:ascii="Noto Sans" w:hAnsi="Noto Sans" w:cs="Noto Sans"/>
          <w:sz w:val="22"/>
          <w:szCs w:val="22"/>
          <w:lang w:val="ca-ES"/>
        </w:rPr>
        <w:tab/>
      </w:r>
      <w:r>
        <w:rPr>
          <w:rFonts w:ascii="Noto Sans" w:hAnsi="Noto Sans" w:cs="Noto Sans"/>
          <w:sz w:val="22"/>
          <w:szCs w:val="22"/>
          <w:lang w:val="ca-ES"/>
        </w:rPr>
        <w:tab/>
      </w:r>
    </w:p>
    <w:p w14:paraId="03212F52" w14:textId="0359FC16" w:rsidR="00396BD5" w:rsidRDefault="00396BD5" w:rsidP="00CB2892">
      <w:pPr>
        <w:autoSpaceDN/>
        <w:spacing w:after="160" w:line="259" w:lineRule="auto"/>
        <w:jc w:val="left"/>
        <w:textAlignment w:val="auto"/>
      </w:pPr>
    </w:p>
    <w:sectPr w:rsidR="00396BD5" w:rsidSect="00396BD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276" w:right="1274" w:bottom="1134" w:left="1701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65C2D" w14:textId="77777777" w:rsidR="0082298D" w:rsidRDefault="0082298D">
      <w:r>
        <w:separator/>
      </w:r>
    </w:p>
  </w:endnote>
  <w:endnote w:type="continuationSeparator" w:id="0">
    <w:p w14:paraId="1BD78F05" w14:textId="77777777" w:rsidR="0082298D" w:rsidRDefault="00822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1E226" w14:textId="77777777" w:rsidR="003E722F" w:rsidRDefault="00000000">
    <w:pPr>
      <w:pStyle w:val="Standard"/>
      <w:tabs>
        <w:tab w:val="left" w:pos="1875"/>
        <w:tab w:val="right" w:pos="8504"/>
      </w:tabs>
    </w:pPr>
  </w:p>
  <w:p w14:paraId="31FD954F" w14:textId="77777777" w:rsidR="003E722F" w:rsidRPr="000261AF" w:rsidRDefault="00396BD5">
    <w:pPr>
      <w:pStyle w:val="Standard"/>
      <w:tabs>
        <w:tab w:val="right" w:pos="8504"/>
      </w:tabs>
      <w:rPr>
        <w:color w:val="0070C0"/>
      </w:rPr>
    </w:pPr>
    <w:r w:rsidRPr="000261AF">
      <w:rPr>
        <w:rFonts w:ascii="Noto Sans" w:hAnsi="Noto Sans" w:cs="Noto Sans"/>
        <w:color w:val="0070C0"/>
        <w:sz w:val="18"/>
        <w:szCs w:val="18"/>
      </w:rPr>
      <w:t>Anna Arnall Duch – març 2023</w:t>
    </w:r>
    <w:r w:rsidRPr="000261AF">
      <w:rPr>
        <w:rFonts w:ascii="Noto Sans" w:hAnsi="Noto Sans" w:cs="Noto Sans"/>
        <w:color w:val="0070C0"/>
        <w:sz w:val="18"/>
        <w:szCs w:val="18"/>
      </w:rPr>
      <w:tab/>
      <w:t xml:space="preserve">Pàgina </w:t>
    </w:r>
    <w:r w:rsidRPr="000261AF">
      <w:rPr>
        <w:rFonts w:ascii="Noto Sans" w:hAnsi="Noto Sans" w:cs="Noto Sans"/>
        <w:color w:val="0070C0"/>
        <w:sz w:val="18"/>
        <w:szCs w:val="18"/>
      </w:rPr>
      <w:fldChar w:fldCharType="begin"/>
    </w:r>
    <w:r w:rsidRPr="000261AF">
      <w:rPr>
        <w:rFonts w:ascii="Noto Sans" w:hAnsi="Noto Sans" w:cs="Noto Sans"/>
        <w:color w:val="0070C0"/>
        <w:sz w:val="18"/>
        <w:szCs w:val="18"/>
      </w:rPr>
      <w:instrText xml:space="preserve"> PAGE </w:instrText>
    </w:r>
    <w:r w:rsidRPr="000261AF">
      <w:rPr>
        <w:rFonts w:ascii="Noto Sans" w:hAnsi="Noto Sans" w:cs="Noto Sans"/>
        <w:color w:val="0070C0"/>
        <w:sz w:val="18"/>
        <w:szCs w:val="18"/>
      </w:rPr>
      <w:fldChar w:fldCharType="separate"/>
    </w:r>
    <w:r w:rsidRPr="000261AF">
      <w:rPr>
        <w:rFonts w:ascii="Noto Sans" w:hAnsi="Noto Sans" w:cs="Noto Sans"/>
        <w:color w:val="0070C0"/>
        <w:sz w:val="18"/>
        <w:szCs w:val="18"/>
      </w:rPr>
      <w:t>4</w:t>
    </w:r>
    <w:r w:rsidRPr="000261AF">
      <w:rPr>
        <w:rFonts w:ascii="Noto Sans" w:hAnsi="Noto Sans" w:cs="Noto Sans"/>
        <w:color w:val="0070C0"/>
        <w:sz w:val="18"/>
        <w:szCs w:val="18"/>
      </w:rPr>
      <w:fldChar w:fldCharType="end"/>
    </w:r>
    <w:r w:rsidRPr="000261AF">
      <w:rPr>
        <w:rFonts w:ascii="Noto Sans" w:hAnsi="Noto Sans" w:cs="Noto Sans"/>
        <w:color w:val="0070C0"/>
        <w:sz w:val="18"/>
        <w:szCs w:val="18"/>
      </w:rPr>
      <w:t xml:space="preserve"> de </w:t>
    </w:r>
    <w:r w:rsidRPr="000261AF">
      <w:rPr>
        <w:rFonts w:ascii="Noto Sans" w:hAnsi="Noto Sans" w:cs="Noto Sans"/>
        <w:color w:val="0070C0"/>
        <w:sz w:val="18"/>
        <w:szCs w:val="18"/>
      </w:rPr>
      <w:fldChar w:fldCharType="begin"/>
    </w:r>
    <w:r w:rsidRPr="000261AF">
      <w:rPr>
        <w:rFonts w:ascii="Noto Sans" w:hAnsi="Noto Sans" w:cs="Noto Sans"/>
        <w:color w:val="0070C0"/>
        <w:sz w:val="18"/>
        <w:szCs w:val="18"/>
      </w:rPr>
      <w:instrText xml:space="preserve"> NUMPAGES </w:instrText>
    </w:r>
    <w:r w:rsidRPr="000261AF">
      <w:rPr>
        <w:rFonts w:ascii="Noto Sans" w:hAnsi="Noto Sans" w:cs="Noto Sans"/>
        <w:color w:val="0070C0"/>
        <w:sz w:val="18"/>
        <w:szCs w:val="18"/>
      </w:rPr>
      <w:fldChar w:fldCharType="separate"/>
    </w:r>
    <w:r w:rsidRPr="000261AF">
      <w:rPr>
        <w:rFonts w:ascii="Noto Sans" w:hAnsi="Noto Sans" w:cs="Noto Sans"/>
        <w:color w:val="0070C0"/>
        <w:sz w:val="18"/>
        <w:szCs w:val="18"/>
      </w:rPr>
      <w:t>4</w:t>
    </w:r>
    <w:r w:rsidRPr="000261AF">
      <w:rPr>
        <w:rFonts w:ascii="Noto Sans" w:hAnsi="Noto Sans" w:cs="Noto Sans"/>
        <w:color w:val="0070C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686F6" w14:textId="77777777" w:rsidR="003E722F" w:rsidRPr="000261AF" w:rsidRDefault="00396BD5" w:rsidP="000261AF">
    <w:pPr>
      <w:pStyle w:val="Standard"/>
      <w:tabs>
        <w:tab w:val="right" w:pos="8504"/>
      </w:tabs>
      <w:jc w:val="center"/>
      <w:rPr>
        <w:rFonts w:ascii="Noto Sans" w:hAnsi="Noto Sans" w:cs="Noto Sans"/>
        <w:color w:val="0070C0"/>
        <w:sz w:val="18"/>
        <w:szCs w:val="18"/>
      </w:rPr>
    </w:pPr>
    <w:r w:rsidRPr="000261AF">
      <w:rPr>
        <w:rFonts w:ascii="Noto Sans" w:hAnsi="Noto Sans" w:cs="Noto Sans"/>
        <w:color w:val="0070C0"/>
        <w:sz w:val="18"/>
        <w:szCs w:val="18"/>
      </w:rPr>
      <w:t>Anna Arnall Duch – març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0E359" w14:textId="77777777" w:rsidR="0082298D" w:rsidRDefault="0082298D">
      <w:r>
        <w:separator/>
      </w:r>
    </w:p>
  </w:footnote>
  <w:footnote w:type="continuationSeparator" w:id="0">
    <w:p w14:paraId="56FBEB28" w14:textId="77777777" w:rsidR="0082298D" w:rsidRDefault="00822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0B393" w14:textId="77777777" w:rsidR="000261AF" w:rsidRPr="000261AF" w:rsidRDefault="00396BD5" w:rsidP="000261AF">
    <w:pPr>
      <w:pStyle w:val="Encabezado"/>
      <w:pBdr>
        <w:bottom w:val="single" w:sz="4" w:space="1" w:color="0070C0"/>
      </w:pBdr>
      <w:spacing w:after="360"/>
      <w:rPr>
        <w:color w:val="0070C0"/>
      </w:rPr>
    </w:pPr>
    <w:r w:rsidRPr="000261AF">
      <w:rPr>
        <w:color w:val="0070C0"/>
      </w:rPr>
      <w:t>Curs de llenguatge jurídic - UIB</w:t>
    </w:r>
  </w:p>
  <w:p w14:paraId="0F9605FE" w14:textId="77777777" w:rsidR="000261AF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B4043" w14:textId="77777777" w:rsidR="003E722F" w:rsidRPr="000261AF" w:rsidRDefault="00396BD5" w:rsidP="000261AF">
    <w:pPr>
      <w:pStyle w:val="Encabezado"/>
      <w:pBdr>
        <w:bottom w:val="single" w:sz="4" w:space="1" w:color="0070C0"/>
      </w:pBdr>
      <w:spacing w:after="360"/>
      <w:rPr>
        <w:color w:val="0070C0"/>
      </w:rPr>
    </w:pPr>
    <w:r w:rsidRPr="000261AF">
      <w:rPr>
        <w:color w:val="0070C0"/>
      </w:rPr>
      <w:t>Curs de llenguatge jurídic - UIB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B6382"/>
    <w:multiLevelType w:val="hybridMultilevel"/>
    <w:tmpl w:val="9E1E6182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A0E10"/>
    <w:multiLevelType w:val="multilevel"/>
    <w:tmpl w:val="6FAC90A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A62454"/>
    <w:multiLevelType w:val="hybridMultilevel"/>
    <w:tmpl w:val="622A5412"/>
    <w:lvl w:ilvl="0" w:tplc="506A59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14372"/>
    <w:multiLevelType w:val="hybridMultilevel"/>
    <w:tmpl w:val="C824843C"/>
    <w:lvl w:ilvl="0" w:tplc="372848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4E0697"/>
    <w:multiLevelType w:val="multilevel"/>
    <w:tmpl w:val="23CCA0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03D24"/>
    <w:multiLevelType w:val="multilevel"/>
    <w:tmpl w:val="C27A40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13F090B"/>
    <w:multiLevelType w:val="hybridMultilevel"/>
    <w:tmpl w:val="902091C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Noto Sans" w:hAnsi="Noto Sans" w:cs="Noto Sans" w:hint="default"/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37270C"/>
    <w:multiLevelType w:val="hybridMultilevel"/>
    <w:tmpl w:val="902091CA"/>
    <w:lvl w:ilvl="0" w:tplc="AD4E1804">
      <w:start w:val="1"/>
      <w:numFmt w:val="decimal"/>
      <w:lvlText w:val="%1."/>
      <w:lvlJc w:val="left"/>
      <w:pPr>
        <w:ind w:left="720" w:hanging="360"/>
      </w:pPr>
      <w:rPr>
        <w:rFonts w:ascii="Noto Sans" w:hAnsi="Noto Sans" w:cs="Noto Sans" w:hint="default"/>
        <w:b/>
        <w:sz w:val="22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E7861"/>
    <w:multiLevelType w:val="multilevel"/>
    <w:tmpl w:val="DBD631E8"/>
    <w:lvl w:ilvl="0">
      <w:start w:val="6"/>
      <w:numFmt w:val="decimal"/>
      <w:lvlText w:val="%1"/>
      <w:lvlJc w:val="left"/>
      <w:pPr>
        <w:ind w:left="360" w:hanging="360"/>
      </w:pPr>
      <w:rPr>
        <w:rFonts w:ascii="Calibri" w:hAnsi="Calibri" w:cs="Times New Roman"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cs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hAnsi="Calibri" w:cs="Times New Roman"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cs="Times New Roman"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libri" w:hAnsi="Calibri" w:cs="Times New Roman"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cs="Times New Roman"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libri" w:hAnsi="Calibri" w:cs="Times New Roman"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Calibri" w:hAnsi="Calibri" w:cs="Times New Roman" w:hint="default"/>
        <w:b w:val="0"/>
        <w:sz w:val="24"/>
      </w:rPr>
    </w:lvl>
  </w:abstractNum>
  <w:abstractNum w:abstractNumId="9" w15:restartNumberingAfterBreak="0">
    <w:nsid w:val="6FFC7461"/>
    <w:multiLevelType w:val="multilevel"/>
    <w:tmpl w:val="FD94A6A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E6C7D"/>
    <w:multiLevelType w:val="multilevel"/>
    <w:tmpl w:val="83E6828C"/>
    <w:lvl w:ilvl="0">
      <w:start w:val="6"/>
      <w:numFmt w:val="decimal"/>
      <w:lvlText w:val="%1"/>
      <w:lvlJc w:val="left"/>
      <w:pPr>
        <w:ind w:left="360" w:hanging="360"/>
      </w:pPr>
      <w:rPr>
        <w:rFonts w:ascii="Noto Sans" w:hAnsi="Noto Sans" w:cs="Noto Sans" w:hint="default"/>
        <w:b/>
        <w:sz w:val="22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Noto Sans" w:hAnsi="Noto Sans" w:cs="Noto Sans"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Noto Sans" w:hAnsi="Noto Sans" w:cs="Noto Sans"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Noto Sans" w:hAnsi="Noto Sans" w:cs="Noto Sans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Noto Sans" w:hAnsi="Noto Sans" w:cs="Noto Sans"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Noto Sans" w:hAnsi="Noto Sans" w:cs="Noto Sans"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Noto Sans" w:hAnsi="Noto Sans" w:cs="Noto Sans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Noto Sans" w:hAnsi="Noto Sans" w:cs="Noto Sans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Noto Sans" w:hAnsi="Noto Sans" w:cs="Noto Sans" w:hint="default"/>
        <w:b/>
        <w:sz w:val="22"/>
      </w:rPr>
    </w:lvl>
  </w:abstractNum>
  <w:abstractNum w:abstractNumId="11" w15:restartNumberingAfterBreak="0">
    <w:nsid w:val="75DA0889"/>
    <w:multiLevelType w:val="multilevel"/>
    <w:tmpl w:val="34B44D5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95A394F"/>
    <w:multiLevelType w:val="hybridMultilevel"/>
    <w:tmpl w:val="33F0CDD0"/>
    <w:lvl w:ilvl="0" w:tplc="0403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E2A97"/>
    <w:multiLevelType w:val="multilevel"/>
    <w:tmpl w:val="2A684172"/>
    <w:lvl w:ilvl="0">
      <w:start w:val="6"/>
      <w:numFmt w:val="decimal"/>
      <w:lvlText w:val="%1"/>
      <w:lvlJc w:val="left"/>
      <w:pPr>
        <w:ind w:left="360" w:hanging="360"/>
      </w:pPr>
      <w:rPr>
        <w:rFonts w:ascii="Noto Sans" w:hAnsi="Noto Sans" w:cs="Noto Sans" w:hint="default"/>
        <w:b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Noto Sans" w:hAnsi="Noto Sans" w:cs="Noto Sans"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Noto Sans" w:hAnsi="Noto Sans" w:cs="Noto Sans"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Noto Sans" w:hAnsi="Noto Sans" w:cs="Noto Sans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Noto Sans" w:hAnsi="Noto Sans" w:cs="Noto Sans"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Noto Sans" w:hAnsi="Noto Sans" w:cs="Noto Sans"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Noto Sans" w:hAnsi="Noto Sans" w:cs="Noto Sans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Noto Sans" w:hAnsi="Noto Sans" w:cs="Noto Sans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Noto Sans" w:hAnsi="Noto Sans" w:cs="Noto Sans" w:hint="default"/>
        <w:b/>
        <w:sz w:val="22"/>
      </w:rPr>
    </w:lvl>
  </w:abstractNum>
  <w:abstractNum w:abstractNumId="14" w15:restartNumberingAfterBreak="0">
    <w:nsid w:val="7F2D2336"/>
    <w:multiLevelType w:val="multilevel"/>
    <w:tmpl w:val="0396D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865032">
    <w:abstractNumId w:val="4"/>
  </w:num>
  <w:num w:numId="2" w16cid:durableId="937444765">
    <w:abstractNumId w:val="1"/>
  </w:num>
  <w:num w:numId="3" w16cid:durableId="1435590593">
    <w:abstractNumId w:val="0"/>
  </w:num>
  <w:num w:numId="4" w16cid:durableId="1155952760">
    <w:abstractNumId w:val="9"/>
  </w:num>
  <w:num w:numId="5" w16cid:durableId="27994631">
    <w:abstractNumId w:val="14"/>
  </w:num>
  <w:num w:numId="6" w16cid:durableId="39746909">
    <w:abstractNumId w:val="5"/>
  </w:num>
  <w:num w:numId="7" w16cid:durableId="920943261">
    <w:abstractNumId w:val="11"/>
  </w:num>
  <w:num w:numId="8" w16cid:durableId="600837589">
    <w:abstractNumId w:val="10"/>
  </w:num>
  <w:num w:numId="9" w16cid:durableId="1416364422">
    <w:abstractNumId w:val="13"/>
  </w:num>
  <w:num w:numId="10" w16cid:durableId="492721752">
    <w:abstractNumId w:val="12"/>
  </w:num>
  <w:num w:numId="11" w16cid:durableId="1785927396">
    <w:abstractNumId w:val="7"/>
  </w:num>
  <w:num w:numId="12" w16cid:durableId="178276074">
    <w:abstractNumId w:val="6"/>
  </w:num>
  <w:num w:numId="13" w16cid:durableId="36127226">
    <w:abstractNumId w:val="8"/>
  </w:num>
  <w:num w:numId="14" w16cid:durableId="752355846">
    <w:abstractNumId w:val="2"/>
  </w:num>
  <w:num w:numId="15" w16cid:durableId="307823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D5"/>
    <w:rsid w:val="00066EF4"/>
    <w:rsid w:val="000D1733"/>
    <w:rsid w:val="00114D0E"/>
    <w:rsid w:val="001A351C"/>
    <w:rsid w:val="00245FDA"/>
    <w:rsid w:val="00396BD5"/>
    <w:rsid w:val="003F20B8"/>
    <w:rsid w:val="004002A7"/>
    <w:rsid w:val="0047579A"/>
    <w:rsid w:val="005456B1"/>
    <w:rsid w:val="00566D19"/>
    <w:rsid w:val="00583EF3"/>
    <w:rsid w:val="005D7B80"/>
    <w:rsid w:val="0068742F"/>
    <w:rsid w:val="00687E2E"/>
    <w:rsid w:val="0082298D"/>
    <w:rsid w:val="00853A75"/>
    <w:rsid w:val="008A542A"/>
    <w:rsid w:val="009A4A20"/>
    <w:rsid w:val="009E1A8A"/>
    <w:rsid w:val="00A10A76"/>
    <w:rsid w:val="00AC7294"/>
    <w:rsid w:val="00C4072F"/>
    <w:rsid w:val="00C84403"/>
    <w:rsid w:val="00CB0B0C"/>
    <w:rsid w:val="00CB2892"/>
    <w:rsid w:val="00D02608"/>
    <w:rsid w:val="00E50F63"/>
    <w:rsid w:val="00EE7401"/>
    <w:rsid w:val="00FA4A5C"/>
    <w:rsid w:val="00FD5736"/>
    <w:rsid w:val="00FE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58F42"/>
  <w15:chartTrackingRefBased/>
  <w15:docId w15:val="{AC7DF3CF-320C-468E-A3FD-303A30E1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BD5"/>
    <w:pPr>
      <w:autoSpaceDN w:val="0"/>
      <w:spacing w:after="0" w:line="240" w:lineRule="auto"/>
      <w:jc w:val="both"/>
      <w:textAlignment w:val="baseline"/>
    </w:pPr>
    <w:rPr>
      <w:rFonts w:ascii="Calibri" w:eastAsia="Calibri" w:hAnsi="Calibri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396BD5"/>
    <w:pPr>
      <w:suppressAutoHyphens/>
      <w:autoSpaceDN w:val="0"/>
      <w:spacing w:after="0" w:line="240" w:lineRule="auto"/>
      <w:jc w:val="both"/>
      <w:textAlignment w:val="baseline"/>
    </w:pPr>
    <w:rPr>
      <w:rFonts w:ascii="Times" w:eastAsia="MS Mincho" w:hAnsi="Times" w:cs="Times"/>
      <w:sz w:val="24"/>
      <w:szCs w:val="24"/>
      <w:lang w:eastAsia="es-ES_tradnl"/>
    </w:rPr>
  </w:style>
  <w:style w:type="paragraph" w:styleId="Encabezado">
    <w:name w:val="header"/>
    <w:basedOn w:val="Standard"/>
    <w:link w:val="EncabezadoCar"/>
    <w:rsid w:val="00396BD5"/>
    <w:pPr>
      <w:tabs>
        <w:tab w:val="center" w:pos="4252"/>
        <w:tab w:val="right" w:pos="8504"/>
      </w:tabs>
    </w:pPr>
    <w:rPr>
      <w:rFonts w:ascii="Noto Sans" w:eastAsia="Calibri" w:hAnsi="Noto Sans" w:cs="Noto Sans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rsid w:val="00396BD5"/>
    <w:rPr>
      <w:rFonts w:ascii="Noto Sans" w:eastAsia="Calibri" w:hAnsi="Noto Sans" w:cs="Noto Sans"/>
    </w:rPr>
  </w:style>
  <w:style w:type="paragraph" w:styleId="Prrafodelista">
    <w:name w:val="List Paragraph"/>
    <w:basedOn w:val="Standard"/>
    <w:uiPriority w:val="34"/>
    <w:qFormat/>
    <w:rsid w:val="00396BD5"/>
    <w:pPr>
      <w:ind w:left="720"/>
    </w:pPr>
  </w:style>
  <w:style w:type="paragraph" w:styleId="NormalWeb">
    <w:name w:val="Normal (Web)"/>
    <w:basedOn w:val="Standard"/>
    <w:uiPriority w:val="99"/>
    <w:rsid w:val="00396BD5"/>
    <w:pPr>
      <w:spacing w:before="280" w:after="119"/>
    </w:pPr>
    <w:rPr>
      <w:rFonts w:eastAsia="Calibri"/>
      <w:sz w:val="20"/>
      <w:szCs w:val="20"/>
      <w:lang w:val="es-ES" w:eastAsia="es-ES"/>
    </w:rPr>
  </w:style>
  <w:style w:type="character" w:styleId="Hipervnculo">
    <w:name w:val="Hyperlink"/>
    <w:rsid w:val="00396BD5"/>
    <w:rPr>
      <w:color w:val="0000FF"/>
      <w:u w:val="single"/>
    </w:rPr>
  </w:style>
  <w:style w:type="paragraph" w:customStyle="1" w:styleId="Cuerpo">
    <w:name w:val="Cuerpo"/>
    <w:rsid w:val="00396BD5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545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justicia.gencat.cat/web/.content/documents/llengua/jurad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mpendium.ca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anna arnall</cp:lastModifiedBy>
  <cp:revision>10</cp:revision>
  <cp:lastPrinted>2023-03-05T11:28:00Z</cp:lastPrinted>
  <dcterms:created xsi:type="dcterms:W3CDTF">2023-03-02T13:29:00Z</dcterms:created>
  <dcterms:modified xsi:type="dcterms:W3CDTF">2025-01-21T04:16:00Z</dcterms:modified>
</cp:coreProperties>
</file>