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E753A" w14:textId="2FC9572E" w:rsidR="00B65210" w:rsidRPr="003B60C8" w:rsidRDefault="00382E6A" w:rsidP="00D004FB">
      <w:pPr>
        <w:jc w:val="both"/>
        <w:rPr>
          <w:rFonts w:asciiTheme="minorBidi" w:hAnsiTheme="minorBidi" w:cstheme="minorBidi"/>
          <w:sz w:val="22"/>
          <w:szCs w:val="22"/>
        </w:rPr>
      </w:pPr>
      <w:r w:rsidRPr="0002160A">
        <w:rPr>
          <w:rFonts w:asciiTheme="minorBidi" w:hAnsiTheme="minorBidi" w:cstheme="minorBidi"/>
          <w:b/>
          <w:noProof/>
          <w:sz w:val="24"/>
          <w:szCs w:val="24"/>
          <w:lang w:eastAsia="ca-ES"/>
        </w:rPr>
        <w:drawing>
          <wp:anchor distT="0" distB="0" distL="114300" distR="114300" simplePos="0" relativeHeight="251657216" behindDoc="0" locked="0" layoutInCell="1" allowOverlap="1" wp14:anchorId="71DEEB5D" wp14:editId="0C9DDCA7">
            <wp:simplePos x="0" y="0"/>
            <wp:positionH relativeFrom="column">
              <wp:posOffset>-851461</wp:posOffset>
            </wp:positionH>
            <wp:positionV relativeFrom="paragraph">
              <wp:posOffset>160655</wp:posOffset>
            </wp:positionV>
            <wp:extent cx="1439545" cy="808990"/>
            <wp:effectExtent l="0" t="0" r="8255" b="0"/>
            <wp:wrapSquare wrapText="bothSides"/>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 Marca principal vermell i negr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39545" cy="808990"/>
                    </a:xfrm>
                    <a:prstGeom prst="rect">
                      <a:avLst/>
                    </a:prstGeom>
                  </pic:spPr>
                </pic:pic>
              </a:graphicData>
            </a:graphic>
          </wp:anchor>
        </w:drawing>
      </w:r>
    </w:p>
    <w:p w14:paraId="3E962BC6" w14:textId="278EE3E4" w:rsidR="001029F7" w:rsidRPr="0002160A" w:rsidRDefault="000578A8" w:rsidP="005E3EF6">
      <w:pPr>
        <w:jc w:val="both"/>
        <w:rPr>
          <w:rFonts w:asciiTheme="minorBidi" w:hAnsiTheme="minorBidi" w:cstheme="minorBidi"/>
          <w:szCs w:val="28"/>
        </w:rPr>
      </w:pPr>
      <w:r>
        <w:rPr>
          <w:rFonts w:asciiTheme="minorBidi" w:hAnsiTheme="minorBidi" w:cstheme="minorBidi"/>
          <w:b/>
          <w:bCs/>
          <w:szCs w:val="28"/>
        </w:rPr>
        <w:t>R</w:t>
      </w:r>
      <w:r w:rsidR="005F6ED9" w:rsidRPr="0002160A">
        <w:rPr>
          <w:rFonts w:asciiTheme="minorBidi" w:hAnsiTheme="minorBidi" w:cstheme="minorBidi"/>
          <w:b/>
          <w:bCs/>
          <w:szCs w:val="28"/>
        </w:rPr>
        <w:t xml:space="preserve">eglament </w:t>
      </w:r>
      <w:r w:rsidR="0054257D">
        <w:rPr>
          <w:rFonts w:asciiTheme="minorBidi" w:hAnsiTheme="minorBidi" w:cstheme="minorBidi"/>
          <w:b/>
          <w:bCs/>
          <w:szCs w:val="28"/>
        </w:rPr>
        <w:t xml:space="preserve">de funcionament </w:t>
      </w:r>
      <w:r w:rsidR="005F6ED9" w:rsidRPr="0002160A">
        <w:rPr>
          <w:rFonts w:asciiTheme="minorBidi" w:hAnsiTheme="minorBidi" w:cstheme="minorBidi"/>
          <w:b/>
          <w:bCs/>
          <w:szCs w:val="28"/>
        </w:rPr>
        <w:t xml:space="preserve">intern </w:t>
      </w:r>
      <w:r>
        <w:rPr>
          <w:rFonts w:asciiTheme="minorBidi" w:hAnsiTheme="minorBidi" w:cstheme="minorBidi"/>
          <w:b/>
          <w:bCs/>
          <w:szCs w:val="28"/>
        </w:rPr>
        <w:t>de la Comiss</w:t>
      </w:r>
      <w:r w:rsidR="00084685" w:rsidRPr="0002160A">
        <w:rPr>
          <w:rFonts w:asciiTheme="minorBidi" w:hAnsiTheme="minorBidi" w:cstheme="minorBidi"/>
          <w:b/>
          <w:bCs/>
          <w:szCs w:val="28"/>
        </w:rPr>
        <w:t xml:space="preserve">ió </w:t>
      </w:r>
      <w:r>
        <w:rPr>
          <w:rFonts w:asciiTheme="minorBidi" w:hAnsiTheme="minorBidi" w:cstheme="minorBidi"/>
          <w:b/>
          <w:bCs/>
          <w:szCs w:val="28"/>
        </w:rPr>
        <w:t>N</w:t>
      </w:r>
      <w:r w:rsidR="00084685" w:rsidRPr="0002160A">
        <w:rPr>
          <w:rFonts w:asciiTheme="minorBidi" w:hAnsiTheme="minorBidi" w:cstheme="minorBidi"/>
          <w:b/>
          <w:bCs/>
          <w:szCs w:val="28"/>
        </w:rPr>
        <w:t xml:space="preserve">egociadora del </w:t>
      </w:r>
      <w:r>
        <w:rPr>
          <w:rFonts w:asciiTheme="minorBidi" w:hAnsiTheme="minorBidi" w:cstheme="minorBidi"/>
          <w:b/>
          <w:bCs/>
          <w:szCs w:val="28"/>
        </w:rPr>
        <w:t>P</w:t>
      </w:r>
      <w:r w:rsidR="00084685" w:rsidRPr="0002160A">
        <w:rPr>
          <w:rFonts w:asciiTheme="minorBidi" w:hAnsiTheme="minorBidi" w:cstheme="minorBidi"/>
          <w:b/>
          <w:bCs/>
          <w:szCs w:val="28"/>
        </w:rPr>
        <w:t>la d’</w:t>
      </w:r>
      <w:r>
        <w:rPr>
          <w:rFonts w:asciiTheme="minorBidi" w:hAnsiTheme="minorBidi" w:cstheme="minorBidi"/>
          <w:b/>
          <w:bCs/>
          <w:szCs w:val="28"/>
        </w:rPr>
        <w:t>I</w:t>
      </w:r>
      <w:r w:rsidR="00084685" w:rsidRPr="0002160A">
        <w:rPr>
          <w:rFonts w:asciiTheme="minorBidi" w:hAnsiTheme="minorBidi" w:cstheme="minorBidi"/>
          <w:b/>
          <w:bCs/>
          <w:szCs w:val="28"/>
        </w:rPr>
        <w:t>gualtat</w:t>
      </w:r>
      <w:r w:rsidR="002F46E0" w:rsidRPr="0002160A">
        <w:rPr>
          <w:rFonts w:asciiTheme="minorBidi" w:hAnsiTheme="minorBidi" w:cstheme="minorBidi"/>
          <w:b/>
          <w:bCs/>
          <w:szCs w:val="28"/>
        </w:rPr>
        <w:t xml:space="preserve"> </w:t>
      </w:r>
      <w:r w:rsidR="00366C90">
        <w:rPr>
          <w:rFonts w:asciiTheme="minorBidi" w:hAnsiTheme="minorBidi" w:cstheme="minorBidi"/>
          <w:b/>
          <w:bCs/>
          <w:szCs w:val="28"/>
        </w:rPr>
        <w:t>d</w:t>
      </w:r>
      <w:r>
        <w:rPr>
          <w:rFonts w:asciiTheme="minorBidi" w:hAnsiTheme="minorBidi" w:cstheme="minorBidi"/>
          <w:b/>
          <w:bCs/>
          <w:szCs w:val="28"/>
        </w:rPr>
        <w:t xml:space="preserve">’una </w:t>
      </w:r>
      <w:r w:rsidR="00366C90">
        <w:rPr>
          <w:rFonts w:asciiTheme="minorBidi" w:hAnsiTheme="minorBidi" w:cstheme="minorBidi"/>
          <w:b/>
          <w:bCs/>
          <w:szCs w:val="28"/>
        </w:rPr>
        <w:t xml:space="preserve">empresa </w:t>
      </w:r>
      <w:r w:rsidR="002F46E0" w:rsidRPr="0002160A">
        <w:rPr>
          <w:rFonts w:asciiTheme="minorBidi" w:hAnsiTheme="minorBidi" w:cstheme="minorBidi"/>
          <w:szCs w:val="28"/>
        </w:rPr>
        <w:t>(</w:t>
      </w:r>
      <w:r w:rsidR="005F6ED9" w:rsidRPr="0002160A">
        <w:rPr>
          <w:rFonts w:asciiTheme="minorBidi" w:hAnsiTheme="minorBidi" w:cstheme="minorBidi"/>
          <w:szCs w:val="28"/>
        </w:rPr>
        <w:t>art. 45 L</w:t>
      </w:r>
      <w:r w:rsidR="0002160A" w:rsidRPr="0002160A">
        <w:rPr>
          <w:rFonts w:asciiTheme="minorBidi" w:hAnsiTheme="minorBidi" w:cstheme="minorBidi"/>
          <w:szCs w:val="28"/>
        </w:rPr>
        <w:t>O</w:t>
      </w:r>
      <w:r w:rsidR="005F6ED9" w:rsidRPr="0002160A">
        <w:rPr>
          <w:rFonts w:asciiTheme="minorBidi" w:hAnsiTheme="minorBidi" w:cstheme="minorBidi"/>
          <w:szCs w:val="28"/>
        </w:rPr>
        <w:t xml:space="preserve"> 3/2007</w:t>
      </w:r>
      <w:r w:rsidR="005E3EF6" w:rsidRPr="0002160A">
        <w:rPr>
          <w:rFonts w:asciiTheme="minorBidi" w:hAnsiTheme="minorBidi" w:cstheme="minorBidi"/>
          <w:szCs w:val="28"/>
        </w:rPr>
        <w:t xml:space="preserve"> i </w:t>
      </w:r>
      <w:r w:rsidR="001029F7" w:rsidRPr="0002160A">
        <w:rPr>
          <w:rFonts w:asciiTheme="minorBidi" w:hAnsiTheme="minorBidi" w:cstheme="minorBidi"/>
          <w:szCs w:val="28"/>
        </w:rPr>
        <w:t>R</w:t>
      </w:r>
      <w:r w:rsidR="0002160A" w:rsidRPr="0002160A">
        <w:rPr>
          <w:rFonts w:asciiTheme="minorBidi" w:hAnsiTheme="minorBidi" w:cstheme="minorBidi"/>
          <w:szCs w:val="28"/>
        </w:rPr>
        <w:t>D</w:t>
      </w:r>
      <w:r w:rsidR="001029F7" w:rsidRPr="0002160A">
        <w:rPr>
          <w:rFonts w:asciiTheme="minorBidi" w:hAnsiTheme="minorBidi" w:cstheme="minorBidi"/>
          <w:szCs w:val="28"/>
        </w:rPr>
        <w:t xml:space="preserve"> 901/2020)</w:t>
      </w:r>
    </w:p>
    <w:p w14:paraId="4A8F41AA" w14:textId="74D6F1F1" w:rsidR="0002160A" w:rsidRDefault="0002160A" w:rsidP="005E3EF6">
      <w:pPr>
        <w:jc w:val="both"/>
        <w:rPr>
          <w:rFonts w:asciiTheme="minorBidi" w:hAnsiTheme="minorBidi" w:cstheme="minorBidi"/>
          <w:sz w:val="24"/>
          <w:szCs w:val="24"/>
        </w:rPr>
      </w:pPr>
    </w:p>
    <w:p w14:paraId="749F5956" w14:textId="5A68C23B" w:rsidR="009779A6" w:rsidRDefault="0002160A" w:rsidP="00382E6A">
      <w:pPr>
        <w:ind w:left="1134"/>
        <w:jc w:val="both"/>
        <w:rPr>
          <w:rFonts w:asciiTheme="minorBidi" w:hAnsiTheme="minorBidi" w:cstheme="minorBidi"/>
          <w:sz w:val="24"/>
          <w:szCs w:val="24"/>
        </w:rPr>
      </w:pPr>
      <w:r>
        <w:rPr>
          <w:rFonts w:asciiTheme="minorBidi" w:hAnsiTheme="minorBidi" w:cstheme="minorBidi"/>
          <w:sz w:val="24"/>
          <w:szCs w:val="24"/>
        </w:rPr>
        <w:t>Formulari proporcionat per la Unió General de Treball</w:t>
      </w:r>
      <w:r w:rsidR="00366C90">
        <w:rPr>
          <w:rFonts w:asciiTheme="minorBidi" w:hAnsiTheme="minorBidi" w:cstheme="minorBidi"/>
          <w:sz w:val="24"/>
          <w:szCs w:val="24"/>
        </w:rPr>
        <w:t>s</w:t>
      </w:r>
      <w:r>
        <w:rPr>
          <w:rFonts w:asciiTheme="minorBidi" w:hAnsiTheme="minorBidi" w:cstheme="minorBidi"/>
          <w:sz w:val="24"/>
          <w:szCs w:val="24"/>
        </w:rPr>
        <w:t>dores i Treballadors de Catalunya</w:t>
      </w:r>
    </w:p>
    <w:p w14:paraId="7FF04A70" w14:textId="4064B84D" w:rsidR="00382E6A" w:rsidRDefault="00382E6A" w:rsidP="00382E6A">
      <w:pPr>
        <w:ind w:left="1134"/>
        <w:jc w:val="both"/>
        <w:rPr>
          <w:rFonts w:asciiTheme="minorBidi" w:hAnsiTheme="minorBidi" w:cstheme="minorBidi"/>
          <w:sz w:val="24"/>
          <w:szCs w:val="24"/>
        </w:rPr>
      </w:pPr>
    </w:p>
    <w:p w14:paraId="4516CC42" w14:textId="77777777" w:rsidR="00382E6A" w:rsidRDefault="00382E6A" w:rsidP="00382E6A">
      <w:pPr>
        <w:jc w:val="both"/>
        <w:rPr>
          <w:rFonts w:asciiTheme="minorBidi" w:hAnsiTheme="minorBidi" w:cstheme="minorBidi"/>
          <w:sz w:val="24"/>
          <w:szCs w:val="24"/>
        </w:rPr>
      </w:pPr>
    </w:p>
    <w:p w14:paraId="1A32B646" w14:textId="77777777" w:rsidR="00382E6A" w:rsidRDefault="00382E6A" w:rsidP="00382E6A">
      <w:pPr>
        <w:jc w:val="both"/>
        <w:rPr>
          <w:rFonts w:asciiTheme="minorBidi" w:hAnsiTheme="minorBidi" w:cstheme="minorBidi"/>
          <w:sz w:val="24"/>
          <w:szCs w:val="24"/>
        </w:rPr>
      </w:pPr>
    </w:p>
    <w:p w14:paraId="3FC9BA4F" w14:textId="16A6DB2B" w:rsidR="00382E6A" w:rsidRPr="00382E6A" w:rsidRDefault="00382E6A" w:rsidP="00382E6A">
      <w:pPr>
        <w:jc w:val="center"/>
        <w:rPr>
          <w:rFonts w:asciiTheme="minorBidi" w:hAnsiTheme="minorBidi" w:cstheme="minorBidi"/>
          <w:b/>
          <w:bCs/>
          <w:szCs w:val="28"/>
        </w:rPr>
      </w:pPr>
      <w:r w:rsidRPr="00382E6A">
        <w:rPr>
          <w:rFonts w:asciiTheme="minorBidi" w:hAnsiTheme="minorBidi" w:cstheme="minorBidi"/>
          <w:b/>
          <w:bCs/>
          <w:szCs w:val="28"/>
        </w:rPr>
        <w:t>Reglament de funcionament intern</w:t>
      </w:r>
    </w:p>
    <w:p w14:paraId="38FD4995" w14:textId="77777777" w:rsidR="00382E6A" w:rsidRPr="00382E6A" w:rsidRDefault="00382E6A" w:rsidP="00382E6A">
      <w:pPr>
        <w:jc w:val="center"/>
        <w:rPr>
          <w:rFonts w:asciiTheme="minorBidi" w:hAnsiTheme="minorBidi" w:cstheme="minorBidi"/>
          <w:b/>
          <w:bCs/>
          <w:szCs w:val="28"/>
        </w:rPr>
      </w:pPr>
      <w:r w:rsidRPr="00382E6A">
        <w:rPr>
          <w:rFonts w:asciiTheme="minorBidi" w:hAnsiTheme="minorBidi" w:cstheme="minorBidi"/>
          <w:b/>
          <w:bCs/>
          <w:szCs w:val="28"/>
        </w:rPr>
        <w:t>de la Comissió Negociadora del Pla d’Igualtat</w:t>
      </w:r>
    </w:p>
    <w:p w14:paraId="67FCADA5" w14:textId="77777777" w:rsidR="00382E6A" w:rsidRPr="00382E6A" w:rsidRDefault="00382E6A" w:rsidP="00382E6A">
      <w:pPr>
        <w:jc w:val="both"/>
        <w:rPr>
          <w:rFonts w:asciiTheme="minorBidi" w:hAnsiTheme="minorBidi" w:cstheme="minorBidi"/>
          <w:sz w:val="24"/>
          <w:szCs w:val="24"/>
        </w:rPr>
      </w:pPr>
    </w:p>
    <w:p w14:paraId="639E8EF2" w14:textId="77777777" w:rsidR="00382E6A" w:rsidRPr="00382E6A" w:rsidRDefault="00382E6A" w:rsidP="00382E6A">
      <w:pPr>
        <w:jc w:val="both"/>
        <w:rPr>
          <w:rFonts w:asciiTheme="minorBidi" w:hAnsiTheme="minorBidi" w:cstheme="minorBidi"/>
          <w:sz w:val="24"/>
          <w:szCs w:val="24"/>
        </w:rPr>
      </w:pPr>
    </w:p>
    <w:p w14:paraId="54DECB5B" w14:textId="6AAB73CE" w:rsidR="00382E6A" w:rsidRPr="00382E6A" w:rsidRDefault="00382E6A" w:rsidP="00382E6A">
      <w:pPr>
        <w:rPr>
          <w:rFonts w:asciiTheme="minorBidi" w:hAnsiTheme="minorBidi" w:cstheme="minorBidi"/>
          <w:b/>
          <w:bCs/>
          <w:sz w:val="24"/>
          <w:szCs w:val="24"/>
        </w:rPr>
      </w:pPr>
      <w:r w:rsidRPr="00382E6A">
        <w:rPr>
          <w:rFonts w:asciiTheme="minorBidi" w:hAnsiTheme="minorBidi" w:cstheme="minorBidi"/>
          <w:b/>
          <w:bCs/>
          <w:sz w:val="24"/>
          <w:szCs w:val="24"/>
        </w:rPr>
        <w:t>Declaració de principis</w:t>
      </w:r>
    </w:p>
    <w:p w14:paraId="022C3C0D" w14:textId="77777777" w:rsidR="00382E6A" w:rsidRPr="00382E6A" w:rsidRDefault="00382E6A" w:rsidP="00382E6A">
      <w:pPr>
        <w:jc w:val="both"/>
        <w:rPr>
          <w:rFonts w:asciiTheme="minorBidi" w:hAnsiTheme="minorBidi" w:cstheme="minorBidi"/>
          <w:sz w:val="24"/>
          <w:szCs w:val="24"/>
        </w:rPr>
      </w:pPr>
    </w:p>
    <w:p w14:paraId="760877F7" w14:textId="77777777" w:rsidR="00382E6A" w:rsidRPr="00382E6A" w:rsidRDefault="00382E6A" w:rsidP="00382E6A">
      <w:pPr>
        <w:jc w:val="both"/>
        <w:rPr>
          <w:rFonts w:asciiTheme="minorBidi" w:hAnsiTheme="minorBidi" w:cstheme="minorBidi"/>
          <w:sz w:val="24"/>
          <w:szCs w:val="24"/>
        </w:rPr>
      </w:pPr>
      <w:r w:rsidRPr="00382E6A">
        <w:rPr>
          <w:rFonts w:asciiTheme="minorBidi" w:hAnsiTheme="minorBidi" w:cstheme="minorBidi"/>
          <w:sz w:val="24"/>
          <w:szCs w:val="24"/>
        </w:rPr>
        <w:t>L’article 45 del capítol III de la Llei orgànica 3/2007, de 22 de març, per a la igualtat efectiva de dones i homes, atribueix a les empreses l’obligació “de respectar la igualtat de tracte i d’oportunitats en l’àmbit laboral” i disposa que “amb aquesta finalitat, han d’adoptar mesures dirigides a evitar qualsevol tipus de discriminació laboral entre dones i homes, mesures que han de negociar, i si s’escau acordar, amb els representants legals dels treballadors de la forma que determini la legislació laboral”.</w:t>
      </w:r>
    </w:p>
    <w:p w14:paraId="3DEF363E" w14:textId="77777777" w:rsidR="00382E6A" w:rsidRPr="00382E6A" w:rsidRDefault="00382E6A" w:rsidP="00382E6A">
      <w:pPr>
        <w:jc w:val="both"/>
        <w:rPr>
          <w:rFonts w:asciiTheme="minorBidi" w:hAnsiTheme="minorBidi" w:cstheme="minorBidi"/>
          <w:sz w:val="24"/>
          <w:szCs w:val="24"/>
        </w:rPr>
      </w:pPr>
    </w:p>
    <w:p w14:paraId="1D00CE81" w14:textId="77777777" w:rsidR="00382E6A" w:rsidRPr="00382E6A" w:rsidRDefault="00382E6A" w:rsidP="00382E6A">
      <w:pPr>
        <w:jc w:val="both"/>
        <w:rPr>
          <w:rFonts w:asciiTheme="minorBidi" w:hAnsiTheme="minorBidi" w:cstheme="minorBidi"/>
          <w:sz w:val="24"/>
          <w:szCs w:val="24"/>
        </w:rPr>
      </w:pPr>
      <w:r w:rsidRPr="00382E6A">
        <w:rPr>
          <w:rFonts w:asciiTheme="minorBidi" w:hAnsiTheme="minorBidi" w:cstheme="minorBidi"/>
          <w:sz w:val="24"/>
          <w:szCs w:val="24"/>
        </w:rPr>
        <w:t>Les parts signants declaren la voluntat de respectar el principi d'igualtat de tracte i oportunitats a la feina i, en particular, a les dones mitjançant l'eliminació de la discriminació sigui de forma directa o indirecta. Igualment, declaren la voluntat d’eliminar qualsevol discriminació per raó de sexe, estat civil, edat, raça o ètnia, malaltia, religió o conviccions, discapacitat, orientació sexual, identitat i/o expressió de gènere, idees polítiques, afiliació o no a un sindicat, etc.</w:t>
      </w:r>
    </w:p>
    <w:p w14:paraId="42FEE682" w14:textId="77777777" w:rsidR="00382E6A" w:rsidRPr="00382E6A" w:rsidRDefault="00382E6A" w:rsidP="00382E6A">
      <w:pPr>
        <w:jc w:val="both"/>
        <w:rPr>
          <w:rFonts w:asciiTheme="minorBidi" w:hAnsiTheme="minorBidi" w:cstheme="minorBidi"/>
          <w:sz w:val="24"/>
          <w:szCs w:val="24"/>
        </w:rPr>
      </w:pPr>
    </w:p>
    <w:p w14:paraId="47DDD32E" w14:textId="77777777" w:rsidR="00382E6A" w:rsidRPr="00382E6A" w:rsidRDefault="00382E6A" w:rsidP="00382E6A">
      <w:pPr>
        <w:jc w:val="both"/>
        <w:rPr>
          <w:rFonts w:asciiTheme="minorBidi" w:hAnsiTheme="minorBidi" w:cstheme="minorBidi"/>
          <w:sz w:val="24"/>
          <w:szCs w:val="24"/>
        </w:rPr>
      </w:pPr>
      <w:r w:rsidRPr="00382E6A">
        <w:rPr>
          <w:rFonts w:asciiTheme="minorBidi" w:hAnsiTheme="minorBidi" w:cstheme="minorBidi"/>
          <w:sz w:val="24"/>
          <w:szCs w:val="24"/>
        </w:rPr>
        <w:t>Per això, al municipi de .............. en data .............. es constitueix la Comissió Negociadora del Pla d'Igualtat, la qual s’ha de regular per aquest Reglament.</w:t>
      </w:r>
    </w:p>
    <w:p w14:paraId="23FB7044" w14:textId="77777777" w:rsidR="00382E6A" w:rsidRPr="00382E6A" w:rsidRDefault="00382E6A" w:rsidP="00382E6A">
      <w:pPr>
        <w:jc w:val="both"/>
        <w:rPr>
          <w:rFonts w:asciiTheme="minorBidi" w:hAnsiTheme="minorBidi" w:cstheme="minorBidi"/>
          <w:sz w:val="24"/>
          <w:szCs w:val="24"/>
        </w:rPr>
      </w:pPr>
    </w:p>
    <w:p w14:paraId="000EB168" w14:textId="77777777" w:rsidR="00382E6A" w:rsidRPr="00382E6A" w:rsidRDefault="00382E6A" w:rsidP="00382E6A">
      <w:pPr>
        <w:jc w:val="both"/>
        <w:rPr>
          <w:rFonts w:asciiTheme="minorBidi" w:hAnsiTheme="minorBidi" w:cstheme="minorBidi"/>
          <w:sz w:val="24"/>
          <w:szCs w:val="24"/>
        </w:rPr>
      </w:pPr>
    </w:p>
    <w:p w14:paraId="4EB887F2" w14:textId="77777777" w:rsidR="00382E6A" w:rsidRPr="00382E6A" w:rsidRDefault="00382E6A" w:rsidP="00382E6A">
      <w:pPr>
        <w:jc w:val="both"/>
        <w:rPr>
          <w:rFonts w:asciiTheme="minorBidi" w:hAnsiTheme="minorBidi" w:cstheme="minorBidi"/>
          <w:b/>
          <w:bCs/>
          <w:sz w:val="24"/>
          <w:szCs w:val="24"/>
        </w:rPr>
      </w:pPr>
      <w:r w:rsidRPr="00382E6A">
        <w:rPr>
          <w:rFonts w:asciiTheme="minorBidi" w:hAnsiTheme="minorBidi" w:cstheme="minorBidi"/>
          <w:b/>
          <w:bCs/>
          <w:sz w:val="24"/>
          <w:szCs w:val="24"/>
        </w:rPr>
        <w:t>Article 1. Objecte i aplicació</w:t>
      </w:r>
    </w:p>
    <w:p w14:paraId="18442C5B" w14:textId="77777777" w:rsidR="00382E6A" w:rsidRPr="00382E6A" w:rsidRDefault="00382E6A" w:rsidP="00382E6A">
      <w:pPr>
        <w:jc w:val="both"/>
        <w:rPr>
          <w:rFonts w:asciiTheme="minorBidi" w:hAnsiTheme="minorBidi" w:cstheme="minorBidi"/>
          <w:sz w:val="24"/>
          <w:szCs w:val="24"/>
        </w:rPr>
      </w:pPr>
      <w:r w:rsidRPr="00382E6A">
        <w:rPr>
          <w:rFonts w:asciiTheme="minorBidi" w:hAnsiTheme="minorBidi" w:cstheme="minorBidi"/>
          <w:sz w:val="24"/>
          <w:szCs w:val="24"/>
        </w:rPr>
        <w:tab/>
      </w:r>
    </w:p>
    <w:p w14:paraId="0A664D38" w14:textId="77777777" w:rsidR="00382E6A" w:rsidRPr="00382E6A" w:rsidRDefault="00382E6A" w:rsidP="00382E6A">
      <w:pPr>
        <w:jc w:val="both"/>
        <w:rPr>
          <w:rFonts w:asciiTheme="minorBidi" w:hAnsiTheme="minorBidi" w:cstheme="minorBidi"/>
          <w:sz w:val="24"/>
          <w:szCs w:val="24"/>
        </w:rPr>
      </w:pPr>
      <w:r w:rsidRPr="00382E6A">
        <w:rPr>
          <w:rFonts w:asciiTheme="minorBidi" w:hAnsiTheme="minorBidi" w:cstheme="minorBidi"/>
          <w:sz w:val="24"/>
          <w:szCs w:val="24"/>
        </w:rPr>
        <w:t>Aquest Reglament té per objecte regular el funcionament intern de la Comissió Negociadora del Pla d'Igualtat.</w:t>
      </w:r>
    </w:p>
    <w:p w14:paraId="11AD0CA0" w14:textId="77777777" w:rsidR="00382E6A" w:rsidRPr="00382E6A" w:rsidRDefault="00382E6A" w:rsidP="00382E6A">
      <w:pPr>
        <w:jc w:val="both"/>
        <w:rPr>
          <w:rFonts w:asciiTheme="minorBidi" w:hAnsiTheme="minorBidi" w:cstheme="minorBidi"/>
          <w:sz w:val="24"/>
          <w:szCs w:val="24"/>
        </w:rPr>
      </w:pPr>
    </w:p>
    <w:p w14:paraId="36CA2134" w14:textId="5FF18BEA" w:rsidR="00382E6A" w:rsidRDefault="00382E6A" w:rsidP="00382E6A">
      <w:pPr>
        <w:jc w:val="both"/>
        <w:rPr>
          <w:rFonts w:asciiTheme="minorBidi" w:hAnsiTheme="minorBidi" w:cstheme="minorBidi"/>
          <w:sz w:val="24"/>
          <w:szCs w:val="24"/>
        </w:rPr>
      </w:pPr>
      <w:r w:rsidRPr="00382E6A">
        <w:rPr>
          <w:rFonts w:asciiTheme="minorBidi" w:hAnsiTheme="minorBidi" w:cstheme="minorBidi"/>
          <w:sz w:val="24"/>
          <w:szCs w:val="24"/>
        </w:rPr>
        <w:t>Aquesta Comissió té la funció de vetllar pel compliment del principi d'igualtat d'oportunitats i no discriminació entre persones treballadores a la mateixa empresa.</w:t>
      </w:r>
    </w:p>
    <w:p w14:paraId="509172D6" w14:textId="77777777" w:rsidR="00382E6A" w:rsidRPr="00382E6A" w:rsidRDefault="00382E6A" w:rsidP="00382E6A">
      <w:pPr>
        <w:jc w:val="both"/>
        <w:rPr>
          <w:rFonts w:asciiTheme="minorBidi" w:hAnsiTheme="minorBidi" w:cstheme="minorBidi"/>
          <w:sz w:val="24"/>
          <w:szCs w:val="24"/>
        </w:rPr>
      </w:pPr>
    </w:p>
    <w:p w14:paraId="0368A1E2" w14:textId="77777777" w:rsidR="00382E6A" w:rsidRPr="00382E6A" w:rsidRDefault="00382E6A" w:rsidP="00382E6A">
      <w:pPr>
        <w:jc w:val="both"/>
        <w:rPr>
          <w:rFonts w:asciiTheme="minorBidi" w:hAnsiTheme="minorBidi" w:cstheme="minorBidi"/>
          <w:sz w:val="24"/>
          <w:szCs w:val="24"/>
        </w:rPr>
      </w:pPr>
    </w:p>
    <w:p w14:paraId="60171458" w14:textId="26875101" w:rsidR="00382E6A" w:rsidRDefault="00382E6A" w:rsidP="00382E6A">
      <w:pPr>
        <w:jc w:val="both"/>
        <w:rPr>
          <w:rFonts w:asciiTheme="minorBidi" w:hAnsiTheme="minorBidi" w:cstheme="minorBidi"/>
          <w:b/>
          <w:bCs/>
          <w:sz w:val="24"/>
          <w:szCs w:val="24"/>
        </w:rPr>
      </w:pPr>
      <w:r w:rsidRPr="00382E6A">
        <w:rPr>
          <w:rFonts w:asciiTheme="minorBidi" w:hAnsiTheme="minorBidi" w:cstheme="minorBidi"/>
          <w:b/>
          <w:bCs/>
          <w:sz w:val="24"/>
          <w:szCs w:val="24"/>
        </w:rPr>
        <w:t xml:space="preserve">Article 2. Composició </w:t>
      </w:r>
    </w:p>
    <w:p w14:paraId="303B6855" w14:textId="77777777" w:rsidR="00382E6A" w:rsidRPr="00382E6A" w:rsidRDefault="00382E6A" w:rsidP="00382E6A">
      <w:pPr>
        <w:jc w:val="both"/>
        <w:rPr>
          <w:rFonts w:asciiTheme="minorBidi" w:hAnsiTheme="minorBidi" w:cstheme="minorBidi"/>
          <w:b/>
          <w:bCs/>
          <w:sz w:val="24"/>
          <w:szCs w:val="24"/>
        </w:rPr>
      </w:pPr>
    </w:p>
    <w:p w14:paraId="70746B7A" w14:textId="77777777" w:rsidR="00382E6A" w:rsidRPr="00382E6A" w:rsidRDefault="00382E6A" w:rsidP="00382E6A">
      <w:pPr>
        <w:jc w:val="both"/>
        <w:rPr>
          <w:rFonts w:asciiTheme="minorBidi" w:hAnsiTheme="minorBidi" w:cstheme="minorBidi"/>
          <w:sz w:val="24"/>
          <w:szCs w:val="24"/>
        </w:rPr>
      </w:pPr>
      <w:r w:rsidRPr="00382E6A">
        <w:rPr>
          <w:rFonts w:asciiTheme="minorBidi" w:hAnsiTheme="minorBidi" w:cstheme="minorBidi"/>
          <w:sz w:val="24"/>
          <w:szCs w:val="24"/>
        </w:rPr>
        <w:t>(</w:t>
      </w:r>
      <w:r w:rsidRPr="00382E6A">
        <w:rPr>
          <w:rFonts w:asciiTheme="minorBidi" w:hAnsiTheme="minorBidi" w:cstheme="minorBidi"/>
          <w:i/>
          <w:iCs/>
          <w:sz w:val="24"/>
          <w:szCs w:val="24"/>
        </w:rPr>
        <w:t>Indiqueu el nombre de persones a cada espai</w:t>
      </w:r>
      <w:r w:rsidRPr="00382E6A">
        <w:rPr>
          <w:rFonts w:asciiTheme="minorBidi" w:hAnsiTheme="minorBidi" w:cstheme="minorBidi"/>
          <w:sz w:val="24"/>
          <w:szCs w:val="24"/>
        </w:rPr>
        <w:t xml:space="preserve">.) La Comissió ha d’estar composta de manera paritària per ..... membres: ..... persones representants de les organitzacions sindicals escollides entre la representació legal dels </w:t>
      </w:r>
      <w:r w:rsidRPr="00382E6A">
        <w:rPr>
          <w:rFonts w:asciiTheme="minorBidi" w:hAnsiTheme="minorBidi" w:cstheme="minorBidi"/>
          <w:sz w:val="24"/>
          <w:szCs w:val="24"/>
        </w:rPr>
        <w:lastRenderedPageBreak/>
        <w:t>treballadors i treballadores (RLT), i ..... persones representants de l'empresa, especialment qualificades en les matèries objecte de regulació d’aquest Reglament.</w:t>
      </w:r>
    </w:p>
    <w:p w14:paraId="3D4C1CA9" w14:textId="77777777" w:rsidR="00382E6A" w:rsidRPr="00382E6A" w:rsidRDefault="00382E6A" w:rsidP="00382E6A">
      <w:pPr>
        <w:jc w:val="both"/>
        <w:rPr>
          <w:rFonts w:asciiTheme="minorBidi" w:hAnsiTheme="minorBidi" w:cstheme="minorBidi"/>
          <w:sz w:val="24"/>
          <w:szCs w:val="24"/>
        </w:rPr>
      </w:pPr>
      <w:r w:rsidRPr="00382E6A">
        <w:rPr>
          <w:rFonts w:asciiTheme="minorBidi" w:hAnsiTheme="minorBidi" w:cstheme="minorBidi"/>
          <w:sz w:val="24"/>
          <w:szCs w:val="24"/>
        </w:rPr>
        <w:tab/>
      </w:r>
    </w:p>
    <w:p w14:paraId="2BF44441" w14:textId="77777777" w:rsidR="00382E6A" w:rsidRPr="00382E6A" w:rsidRDefault="00382E6A" w:rsidP="00382E6A">
      <w:pPr>
        <w:jc w:val="both"/>
        <w:rPr>
          <w:rFonts w:asciiTheme="minorBidi" w:hAnsiTheme="minorBidi" w:cstheme="minorBidi"/>
          <w:sz w:val="24"/>
          <w:szCs w:val="24"/>
        </w:rPr>
      </w:pPr>
      <w:r w:rsidRPr="00382E6A">
        <w:rPr>
          <w:rFonts w:asciiTheme="minorBidi" w:hAnsiTheme="minorBidi" w:cstheme="minorBidi"/>
          <w:sz w:val="24"/>
          <w:szCs w:val="24"/>
        </w:rPr>
        <w:t xml:space="preserve">Així mateix, en les reunions que celebri, la Comissió Negociadora pot comptar amb l'assessorament de persones alienes a l'empresa especialment qualificades en les matèries objecte de regulació d’aquest Reglament. </w:t>
      </w:r>
    </w:p>
    <w:p w14:paraId="54EB48AE" w14:textId="77777777" w:rsidR="00382E6A" w:rsidRPr="00382E6A" w:rsidRDefault="00382E6A" w:rsidP="00382E6A">
      <w:pPr>
        <w:jc w:val="both"/>
        <w:rPr>
          <w:rFonts w:asciiTheme="minorBidi" w:hAnsiTheme="minorBidi" w:cstheme="minorBidi"/>
          <w:sz w:val="24"/>
          <w:szCs w:val="24"/>
        </w:rPr>
      </w:pPr>
    </w:p>
    <w:p w14:paraId="61501799" w14:textId="62C6B9BC" w:rsidR="00382E6A" w:rsidRDefault="00382E6A" w:rsidP="00382E6A">
      <w:pPr>
        <w:jc w:val="both"/>
        <w:rPr>
          <w:rFonts w:asciiTheme="minorBidi" w:hAnsiTheme="minorBidi" w:cstheme="minorBidi"/>
          <w:sz w:val="24"/>
          <w:szCs w:val="24"/>
        </w:rPr>
      </w:pPr>
      <w:r w:rsidRPr="00382E6A">
        <w:rPr>
          <w:rFonts w:asciiTheme="minorBidi" w:hAnsiTheme="minorBidi" w:cstheme="minorBidi"/>
          <w:sz w:val="24"/>
          <w:szCs w:val="24"/>
        </w:rPr>
        <w:t>La composició de la part social de la Comissió Negociadora ha de ser proporcional a la seva representativitat, segons estableix el Reial decret 901/2020, de 13 d’octubre, pel qual es regulen els plans d’igualtat i el seu registre i es modifica el Reial decret 713/2010, de 28 de maig, sobre registre i dipòsit de convenis i acords col·lectius de treball.</w:t>
      </w:r>
    </w:p>
    <w:p w14:paraId="7CD058F4" w14:textId="77777777" w:rsidR="00382E6A" w:rsidRPr="00382E6A" w:rsidRDefault="00382E6A" w:rsidP="00382E6A">
      <w:pPr>
        <w:jc w:val="both"/>
        <w:rPr>
          <w:rFonts w:asciiTheme="minorBidi" w:hAnsiTheme="minorBidi" w:cstheme="minorBidi"/>
          <w:sz w:val="24"/>
          <w:szCs w:val="24"/>
        </w:rPr>
      </w:pPr>
    </w:p>
    <w:p w14:paraId="58A620FF" w14:textId="77777777" w:rsidR="00382E6A" w:rsidRPr="00382E6A" w:rsidRDefault="00382E6A" w:rsidP="00382E6A">
      <w:pPr>
        <w:jc w:val="both"/>
        <w:rPr>
          <w:rFonts w:asciiTheme="minorBidi" w:hAnsiTheme="minorBidi" w:cstheme="minorBidi"/>
          <w:sz w:val="24"/>
          <w:szCs w:val="24"/>
        </w:rPr>
      </w:pPr>
    </w:p>
    <w:p w14:paraId="784CBD5C" w14:textId="77777777" w:rsidR="00382E6A" w:rsidRPr="00382E6A" w:rsidRDefault="00382E6A" w:rsidP="00382E6A">
      <w:pPr>
        <w:jc w:val="both"/>
        <w:rPr>
          <w:rFonts w:asciiTheme="minorBidi" w:hAnsiTheme="minorBidi" w:cstheme="minorBidi"/>
          <w:b/>
          <w:bCs/>
          <w:sz w:val="24"/>
          <w:szCs w:val="24"/>
        </w:rPr>
      </w:pPr>
      <w:r w:rsidRPr="00382E6A">
        <w:rPr>
          <w:rFonts w:asciiTheme="minorBidi" w:hAnsiTheme="minorBidi" w:cstheme="minorBidi"/>
          <w:b/>
          <w:bCs/>
          <w:sz w:val="24"/>
          <w:szCs w:val="24"/>
        </w:rPr>
        <w:t>Article 3. Reunions i actes</w:t>
      </w:r>
    </w:p>
    <w:p w14:paraId="330973C0" w14:textId="77777777" w:rsidR="00382E6A" w:rsidRPr="00382E6A" w:rsidRDefault="00382E6A" w:rsidP="00382E6A">
      <w:pPr>
        <w:jc w:val="both"/>
        <w:rPr>
          <w:rFonts w:asciiTheme="minorBidi" w:hAnsiTheme="minorBidi" w:cstheme="minorBidi"/>
          <w:sz w:val="24"/>
          <w:szCs w:val="24"/>
        </w:rPr>
      </w:pPr>
    </w:p>
    <w:p w14:paraId="0CAA5403" w14:textId="77777777" w:rsidR="00382E6A" w:rsidRPr="00382E6A" w:rsidRDefault="00382E6A" w:rsidP="00382E6A">
      <w:pPr>
        <w:jc w:val="both"/>
        <w:rPr>
          <w:rFonts w:asciiTheme="minorBidi" w:hAnsiTheme="minorBidi" w:cstheme="minorBidi"/>
          <w:sz w:val="24"/>
          <w:szCs w:val="24"/>
        </w:rPr>
      </w:pPr>
      <w:r w:rsidRPr="00382E6A">
        <w:rPr>
          <w:rFonts w:asciiTheme="minorBidi" w:hAnsiTheme="minorBidi" w:cstheme="minorBidi"/>
          <w:sz w:val="24"/>
          <w:szCs w:val="24"/>
        </w:rPr>
        <w:t xml:space="preserve">Per a l'exercici de les seves funcions, la Comissió Negociadora s’ha de reunir amb una periodicitat mínima d’entre un i dos mesos i tantes vegades com sigui necessari fins a la signatura del Pla d'Igualtat de l’empresa. </w:t>
      </w:r>
    </w:p>
    <w:p w14:paraId="7D65A099" w14:textId="77777777" w:rsidR="00382E6A" w:rsidRPr="00382E6A" w:rsidRDefault="00382E6A" w:rsidP="00382E6A">
      <w:pPr>
        <w:jc w:val="both"/>
        <w:rPr>
          <w:rFonts w:asciiTheme="minorBidi" w:hAnsiTheme="minorBidi" w:cstheme="minorBidi"/>
          <w:sz w:val="24"/>
          <w:szCs w:val="24"/>
        </w:rPr>
      </w:pPr>
    </w:p>
    <w:p w14:paraId="3ECEFF8C" w14:textId="77777777" w:rsidR="00382E6A" w:rsidRPr="00382E6A" w:rsidRDefault="00382E6A" w:rsidP="00382E6A">
      <w:pPr>
        <w:jc w:val="both"/>
        <w:rPr>
          <w:rFonts w:asciiTheme="minorBidi" w:hAnsiTheme="minorBidi" w:cstheme="minorBidi"/>
          <w:sz w:val="24"/>
          <w:szCs w:val="24"/>
        </w:rPr>
      </w:pPr>
      <w:r w:rsidRPr="00382E6A">
        <w:rPr>
          <w:rFonts w:asciiTheme="minorBidi" w:hAnsiTheme="minorBidi" w:cstheme="minorBidi"/>
          <w:sz w:val="24"/>
          <w:szCs w:val="24"/>
        </w:rPr>
        <w:t>Totes les hores que es destinin a les tasques de la Comissió Negociadora han d’anar a càrrec de l'empresa, incloses les hores per preparar les reunions d'aquesta Comissió.</w:t>
      </w:r>
    </w:p>
    <w:p w14:paraId="262E8257" w14:textId="77777777" w:rsidR="00382E6A" w:rsidRPr="00382E6A" w:rsidRDefault="00382E6A" w:rsidP="00382E6A">
      <w:pPr>
        <w:jc w:val="both"/>
        <w:rPr>
          <w:rFonts w:asciiTheme="minorBidi" w:hAnsiTheme="minorBidi" w:cstheme="minorBidi"/>
          <w:sz w:val="24"/>
          <w:szCs w:val="24"/>
        </w:rPr>
      </w:pPr>
    </w:p>
    <w:p w14:paraId="614B0D55" w14:textId="77777777" w:rsidR="00382E6A" w:rsidRPr="00382E6A" w:rsidRDefault="00382E6A" w:rsidP="00382E6A">
      <w:pPr>
        <w:jc w:val="both"/>
        <w:rPr>
          <w:rFonts w:asciiTheme="minorBidi" w:hAnsiTheme="minorBidi" w:cstheme="minorBidi"/>
          <w:sz w:val="24"/>
          <w:szCs w:val="24"/>
        </w:rPr>
      </w:pPr>
      <w:r w:rsidRPr="00382E6A">
        <w:rPr>
          <w:rFonts w:asciiTheme="minorBidi" w:hAnsiTheme="minorBidi" w:cstheme="minorBidi"/>
          <w:sz w:val="24"/>
          <w:szCs w:val="24"/>
        </w:rPr>
        <w:t>La RLT pot rebre assistència de persones assessores dels sindicats en les matèries que calgui en tot moment i, també, en les reunions de la Comissió Negociadora del Pla d'Igualtat, en les quals aquestes persones poden participar amb veu, però sense vot.</w:t>
      </w:r>
    </w:p>
    <w:p w14:paraId="174B6BE5" w14:textId="77777777" w:rsidR="00382E6A" w:rsidRPr="00382E6A" w:rsidRDefault="00382E6A" w:rsidP="00382E6A">
      <w:pPr>
        <w:jc w:val="both"/>
        <w:rPr>
          <w:rFonts w:asciiTheme="minorBidi" w:hAnsiTheme="minorBidi" w:cstheme="minorBidi"/>
          <w:sz w:val="24"/>
          <w:szCs w:val="24"/>
        </w:rPr>
      </w:pPr>
    </w:p>
    <w:p w14:paraId="4376E6E4" w14:textId="77777777" w:rsidR="00382E6A" w:rsidRPr="00382E6A" w:rsidRDefault="00382E6A" w:rsidP="00382E6A">
      <w:pPr>
        <w:jc w:val="both"/>
        <w:rPr>
          <w:rFonts w:asciiTheme="minorBidi" w:hAnsiTheme="minorBidi" w:cstheme="minorBidi"/>
          <w:sz w:val="24"/>
          <w:szCs w:val="24"/>
        </w:rPr>
      </w:pPr>
      <w:r w:rsidRPr="00382E6A">
        <w:rPr>
          <w:rFonts w:asciiTheme="minorBidi" w:hAnsiTheme="minorBidi" w:cstheme="minorBidi"/>
          <w:sz w:val="24"/>
          <w:szCs w:val="24"/>
        </w:rPr>
        <w:t>Cal estendre una acta de cada reunió en què constin els noms de les persones assistents, les seves manifestacions, els temes tractats, els acords adoptats, els desacords i la data de la reunió següent. També s’hi han d’annexar els documents presentats.</w:t>
      </w:r>
    </w:p>
    <w:p w14:paraId="4384833B" w14:textId="77777777" w:rsidR="00382E6A" w:rsidRPr="00382E6A" w:rsidRDefault="00382E6A" w:rsidP="00382E6A">
      <w:pPr>
        <w:jc w:val="both"/>
        <w:rPr>
          <w:rFonts w:asciiTheme="minorBidi" w:hAnsiTheme="minorBidi" w:cstheme="minorBidi"/>
          <w:sz w:val="24"/>
          <w:szCs w:val="24"/>
        </w:rPr>
      </w:pPr>
    </w:p>
    <w:p w14:paraId="4DAB566F" w14:textId="77777777" w:rsidR="00382E6A" w:rsidRPr="00382E6A" w:rsidRDefault="00382E6A" w:rsidP="00382E6A">
      <w:pPr>
        <w:jc w:val="both"/>
        <w:rPr>
          <w:rFonts w:asciiTheme="minorBidi" w:hAnsiTheme="minorBidi" w:cstheme="minorBidi"/>
          <w:sz w:val="24"/>
          <w:szCs w:val="24"/>
        </w:rPr>
      </w:pPr>
      <w:r w:rsidRPr="00382E6A">
        <w:rPr>
          <w:rFonts w:asciiTheme="minorBidi" w:hAnsiTheme="minorBidi" w:cstheme="minorBidi"/>
          <w:sz w:val="24"/>
          <w:szCs w:val="24"/>
        </w:rPr>
        <w:t xml:space="preserve">Una vegada redactada l’acta, cal enviar-la a les persones integrants de la Comissió Negociadora perquè hi puguin presentar observacions. L’acta s’ha d’aprovar, a tot tardar, al començament de la reunió següent. </w:t>
      </w:r>
    </w:p>
    <w:p w14:paraId="411FBEA9" w14:textId="77777777" w:rsidR="00382E6A" w:rsidRPr="00382E6A" w:rsidRDefault="00382E6A" w:rsidP="00382E6A">
      <w:pPr>
        <w:jc w:val="both"/>
        <w:rPr>
          <w:rFonts w:asciiTheme="minorBidi" w:hAnsiTheme="minorBidi" w:cstheme="minorBidi"/>
          <w:sz w:val="24"/>
          <w:szCs w:val="24"/>
        </w:rPr>
      </w:pPr>
    </w:p>
    <w:p w14:paraId="79E2272B" w14:textId="21369865" w:rsidR="00382E6A" w:rsidRDefault="00382E6A" w:rsidP="00382E6A">
      <w:pPr>
        <w:jc w:val="both"/>
        <w:rPr>
          <w:rFonts w:asciiTheme="minorBidi" w:hAnsiTheme="minorBidi" w:cstheme="minorBidi"/>
          <w:sz w:val="24"/>
          <w:szCs w:val="24"/>
        </w:rPr>
      </w:pPr>
      <w:r w:rsidRPr="00382E6A">
        <w:rPr>
          <w:rFonts w:asciiTheme="minorBidi" w:hAnsiTheme="minorBidi" w:cstheme="minorBidi"/>
          <w:sz w:val="24"/>
          <w:szCs w:val="24"/>
        </w:rPr>
        <w:t xml:space="preserve">La Comissió ha de designar, d’entre els membres, una persona responsable d’enviar la convocatòria, l’ordre del dia i els documents a tractar en les reunions de la Comissió, i d’estendre’n les actes. </w:t>
      </w:r>
    </w:p>
    <w:p w14:paraId="46812073" w14:textId="77777777" w:rsidR="00382E6A" w:rsidRPr="00382E6A" w:rsidRDefault="00382E6A" w:rsidP="00382E6A">
      <w:pPr>
        <w:jc w:val="both"/>
        <w:rPr>
          <w:rFonts w:asciiTheme="minorBidi" w:hAnsiTheme="minorBidi" w:cstheme="minorBidi"/>
          <w:sz w:val="24"/>
          <w:szCs w:val="24"/>
        </w:rPr>
      </w:pPr>
    </w:p>
    <w:p w14:paraId="74058B4A" w14:textId="77777777" w:rsidR="00382E6A" w:rsidRPr="00382E6A" w:rsidRDefault="00382E6A" w:rsidP="00382E6A">
      <w:pPr>
        <w:jc w:val="both"/>
        <w:rPr>
          <w:rFonts w:asciiTheme="minorBidi" w:hAnsiTheme="minorBidi" w:cstheme="minorBidi"/>
          <w:sz w:val="24"/>
          <w:szCs w:val="24"/>
        </w:rPr>
      </w:pPr>
    </w:p>
    <w:p w14:paraId="13BD7AAA" w14:textId="77777777" w:rsidR="00382E6A" w:rsidRPr="00382E6A" w:rsidRDefault="00382E6A" w:rsidP="00382E6A">
      <w:pPr>
        <w:jc w:val="both"/>
        <w:rPr>
          <w:rFonts w:asciiTheme="minorBidi" w:hAnsiTheme="minorBidi" w:cstheme="minorBidi"/>
          <w:b/>
          <w:bCs/>
          <w:sz w:val="24"/>
          <w:szCs w:val="24"/>
        </w:rPr>
      </w:pPr>
      <w:r w:rsidRPr="00382E6A">
        <w:rPr>
          <w:rFonts w:asciiTheme="minorBidi" w:hAnsiTheme="minorBidi" w:cstheme="minorBidi"/>
          <w:b/>
          <w:bCs/>
          <w:sz w:val="24"/>
          <w:szCs w:val="24"/>
        </w:rPr>
        <w:t xml:space="preserve">Article 4. Presa d'acords </w:t>
      </w:r>
    </w:p>
    <w:p w14:paraId="67178B12" w14:textId="77777777" w:rsidR="00382E6A" w:rsidRPr="00382E6A" w:rsidRDefault="00382E6A" w:rsidP="00382E6A">
      <w:pPr>
        <w:jc w:val="both"/>
        <w:rPr>
          <w:rFonts w:asciiTheme="minorBidi" w:hAnsiTheme="minorBidi" w:cstheme="minorBidi"/>
          <w:b/>
          <w:bCs/>
          <w:sz w:val="24"/>
          <w:szCs w:val="24"/>
        </w:rPr>
      </w:pPr>
    </w:p>
    <w:p w14:paraId="0D3F1E0A" w14:textId="77777777" w:rsidR="00382E6A" w:rsidRPr="00382E6A" w:rsidRDefault="00382E6A" w:rsidP="00382E6A">
      <w:pPr>
        <w:jc w:val="both"/>
        <w:rPr>
          <w:rFonts w:asciiTheme="minorBidi" w:hAnsiTheme="minorBidi" w:cstheme="minorBidi"/>
          <w:sz w:val="24"/>
          <w:szCs w:val="24"/>
        </w:rPr>
      </w:pPr>
      <w:r w:rsidRPr="00382E6A">
        <w:rPr>
          <w:rFonts w:asciiTheme="minorBidi" w:hAnsiTheme="minorBidi" w:cstheme="minorBidi"/>
          <w:sz w:val="24"/>
          <w:szCs w:val="24"/>
        </w:rPr>
        <w:t>Les decisions de la Comissió s'adopten per consens. Si no hi ha acord sobre alguna qüestió, s’ha de sotmetre a votació. En cas de votació, es requereix la majoria de cadascuna de les parts per arribar a l’acord.</w:t>
      </w:r>
    </w:p>
    <w:p w14:paraId="497019B5" w14:textId="77777777" w:rsidR="00382E6A" w:rsidRPr="00382E6A" w:rsidRDefault="00382E6A" w:rsidP="00382E6A">
      <w:pPr>
        <w:jc w:val="both"/>
        <w:rPr>
          <w:rFonts w:asciiTheme="minorBidi" w:hAnsiTheme="minorBidi" w:cstheme="minorBidi"/>
          <w:sz w:val="24"/>
          <w:szCs w:val="24"/>
        </w:rPr>
      </w:pPr>
    </w:p>
    <w:p w14:paraId="6C9717CF" w14:textId="77777777" w:rsidR="00382E6A" w:rsidRPr="00382E6A" w:rsidRDefault="00382E6A" w:rsidP="00382E6A">
      <w:pPr>
        <w:jc w:val="both"/>
        <w:rPr>
          <w:rFonts w:asciiTheme="minorBidi" w:hAnsiTheme="minorBidi" w:cstheme="minorBidi"/>
          <w:sz w:val="24"/>
          <w:szCs w:val="24"/>
        </w:rPr>
      </w:pPr>
      <w:r w:rsidRPr="00382E6A">
        <w:rPr>
          <w:rFonts w:asciiTheme="minorBidi" w:hAnsiTheme="minorBidi" w:cstheme="minorBidi"/>
          <w:sz w:val="24"/>
          <w:szCs w:val="24"/>
        </w:rPr>
        <w:t>En cas de bloqueig o incompliment dels compromisos adquirits, cal derivar la qüestió en litigi a l'organisme legal corresponent.</w:t>
      </w:r>
    </w:p>
    <w:p w14:paraId="7B793EFB" w14:textId="77777777" w:rsidR="00382E6A" w:rsidRPr="00382E6A" w:rsidRDefault="00382E6A" w:rsidP="00382E6A">
      <w:pPr>
        <w:jc w:val="both"/>
        <w:rPr>
          <w:rFonts w:asciiTheme="minorBidi" w:hAnsiTheme="minorBidi" w:cstheme="minorBidi"/>
          <w:sz w:val="24"/>
          <w:szCs w:val="24"/>
        </w:rPr>
      </w:pPr>
    </w:p>
    <w:p w14:paraId="75721AD7" w14:textId="77777777" w:rsidR="00382E6A" w:rsidRPr="00382E6A" w:rsidRDefault="00382E6A" w:rsidP="00382E6A">
      <w:pPr>
        <w:jc w:val="both"/>
        <w:rPr>
          <w:rFonts w:asciiTheme="minorBidi" w:hAnsiTheme="minorBidi" w:cstheme="minorBidi"/>
          <w:sz w:val="24"/>
          <w:szCs w:val="24"/>
        </w:rPr>
      </w:pPr>
      <w:r w:rsidRPr="00382E6A">
        <w:rPr>
          <w:rFonts w:asciiTheme="minorBidi" w:hAnsiTheme="minorBidi" w:cstheme="minorBidi"/>
          <w:sz w:val="24"/>
          <w:szCs w:val="24"/>
        </w:rPr>
        <w:t>La part social ha d’adoptar la seva posició per consens i, si no n’hi ha, ha de buscar la posició que generi la majoria més àmplia possible; com a última opció, pot prendre la decisió en funció de la representativitat.</w:t>
      </w:r>
    </w:p>
    <w:p w14:paraId="357CAD75" w14:textId="77777777" w:rsidR="00382E6A" w:rsidRPr="00382E6A" w:rsidRDefault="00382E6A" w:rsidP="00382E6A">
      <w:pPr>
        <w:jc w:val="both"/>
        <w:rPr>
          <w:rFonts w:asciiTheme="minorBidi" w:hAnsiTheme="minorBidi" w:cstheme="minorBidi"/>
          <w:sz w:val="24"/>
          <w:szCs w:val="24"/>
        </w:rPr>
      </w:pPr>
      <w:r w:rsidRPr="00382E6A">
        <w:rPr>
          <w:rFonts w:asciiTheme="minorBidi" w:hAnsiTheme="minorBidi" w:cstheme="minorBidi"/>
          <w:sz w:val="24"/>
          <w:szCs w:val="24"/>
        </w:rPr>
        <w:t xml:space="preserve"> </w:t>
      </w:r>
    </w:p>
    <w:p w14:paraId="0B172505" w14:textId="77777777" w:rsidR="00382E6A" w:rsidRPr="00382E6A" w:rsidRDefault="00382E6A" w:rsidP="00382E6A">
      <w:pPr>
        <w:jc w:val="both"/>
        <w:rPr>
          <w:rFonts w:asciiTheme="minorBidi" w:hAnsiTheme="minorBidi" w:cstheme="minorBidi"/>
          <w:sz w:val="24"/>
          <w:szCs w:val="24"/>
        </w:rPr>
      </w:pPr>
    </w:p>
    <w:p w14:paraId="11F3D72F" w14:textId="77777777" w:rsidR="00382E6A" w:rsidRPr="00382E6A" w:rsidRDefault="00382E6A" w:rsidP="00382E6A">
      <w:pPr>
        <w:jc w:val="both"/>
        <w:rPr>
          <w:rFonts w:asciiTheme="minorBidi" w:hAnsiTheme="minorBidi" w:cstheme="minorBidi"/>
          <w:b/>
          <w:bCs/>
          <w:sz w:val="24"/>
          <w:szCs w:val="24"/>
        </w:rPr>
      </w:pPr>
      <w:r w:rsidRPr="00382E6A">
        <w:rPr>
          <w:rFonts w:asciiTheme="minorBidi" w:hAnsiTheme="minorBidi" w:cstheme="minorBidi"/>
          <w:b/>
          <w:bCs/>
          <w:sz w:val="24"/>
          <w:szCs w:val="24"/>
        </w:rPr>
        <w:t xml:space="preserve">Article 5. Confidencialitat </w:t>
      </w:r>
    </w:p>
    <w:p w14:paraId="5292D98D" w14:textId="77777777" w:rsidR="00382E6A" w:rsidRPr="00382E6A" w:rsidRDefault="00382E6A" w:rsidP="00382E6A">
      <w:pPr>
        <w:jc w:val="both"/>
        <w:rPr>
          <w:rFonts w:asciiTheme="minorBidi" w:hAnsiTheme="minorBidi" w:cstheme="minorBidi"/>
          <w:sz w:val="24"/>
          <w:szCs w:val="24"/>
        </w:rPr>
      </w:pPr>
    </w:p>
    <w:p w14:paraId="66B0C7E4" w14:textId="77777777" w:rsidR="00382E6A" w:rsidRPr="00382E6A" w:rsidRDefault="00382E6A" w:rsidP="00382E6A">
      <w:pPr>
        <w:jc w:val="both"/>
        <w:rPr>
          <w:rFonts w:asciiTheme="minorBidi" w:hAnsiTheme="minorBidi" w:cstheme="minorBidi"/>
          <w:sz w:val="24"/>
          <w:szCs w:val="24"/>
        </w:rPr>
      </w:pPr>
      <w:r w:rsidRPr="00382E6A">
        <w:rPr>
          <w:rFonts w:asciiTheme="minorBidi" w:hAnsiTheme="minorBidi" w:cstheme="minorBidi"/>
          <w:sz w:val="24"/>
          <w:szCs w:val="24"/>
        </w:rPr>
        <w:t xml:space="preserve">Les persones que intervenen en la negociació dels plans d'igualtat tenen els mateixos drets i obligacions que les que intervenen en negociacions de convenis i acords col·lectius. </w:t>
      </w:r>
    </w:p>
    <w:p w14:paraId="26F17595" w14:textId="77777777" w:rsidR="00382E6A" w:rsidRPr="00382E6A" w:rsidRDefault="00382E6A" w:rsidP="00382E6A">
      <w:pPr>
        <w:jc w:val="both"/>
        <w:rPr>
          <w:rFonts w:asciiTheme="minorBidi" w:hAnsiTheme="minorBidi" w:cstheme="minorBidi"/>
          <w:sz w:val="24"/>
          <w:szCs w:val="24"/>
        </w:rPr>
      </w:pPr>
    </w:p>
    <w:p w14:paraId="1838A35B" w14:textId="4E869CAC" w:rsidR="00382E6A" w:rsidRDefault="00382E6A" w:rsidP="00382E6A">
      <w:pPr>
        <w:jc w:val="both"/>
        <w:rPr>
          <w:rFonts w:asciiTheme="minorBidi" w:hAnsiTheme="minorBidi" w:cstheme="minorBidi"/>
          <w:sz w:val="24"/>
          <w:szCs w:val="24"/>
        </w:rPr>
      </w:pPr>
      <w:r w:rsidRPr="00382E6A">
        <w:rPr>
          <w:rFonts w:asciiTheme="minorBidi" w:hAnsiTheme="minorBidi" w:cstheme="minorBidi"/>
          <w:sz w:val="24"/>
          <w:szCs w:val="24"/>
        </w:rPr>
        <w:t>Les persones que integren la Comissió Negociadora, així com, si és el cas, les persones assessores que les assisteixin han d'observar en tot moment el deure de sigil respecte a la informació de caràcter reservat que se’ls hagi comunicat expressament i que no estigui recollida en l’acta.</w:t>
      </w:r>
    </w:p>
    <w:p w14:paraId="1D354F79" w14:textId="77777777" w:rsidR="00382E6A" w:rsidRPr="00382E6A" w:rsidRDefault="00382E6A" w:rsidP="00382E6A">
      <w:pPr>
        <w:jc w:val="both"/>
        <w:rPr>
          <w:rFonts w:asciiTheme="minorBidi" w:hAnsiTheme="minorBidi" w:cstheme="minorBidi"/>
          <w:sz w:val="24"/>
          <w:szCs w:val="24"/>
        </w:rPr>
      </w:pPr>
    </w:p>
    <w:p w14:paraId="4FDFA5CF" w14:textId="77777777" w:rsidR="00382E6A" w:rsidRPr="00382E6A" w:rsidRDefault="00382E6A" w:rsidP="00382E6A">
      <w:pPr>
        <w:jc w:val="both"/>
        <w:rPr>
          <w:rFonts w:asciiTheme="minorBidi" w:hAnsiTheme="minorBidi" w:cstheme="minorBidi"/>
          <w:sz w:val="24"/>
          <w:szCs w:val="24"/>
        </w:rPr>
      </w:pPr>
    </w:p>
    <w:p w14:paraId="51E8E88A" w14:textId="77777777" w:rsidR="00382E6A" w:rsidRPr="00382E6A" w:rsidRDefault="00382E6A" w:rsidP="00382E6A">
      <w:pPr>
        <w:jc w:val="both"/>
        <w:rPr>
          <w:rFonts w:asciiTheme="minorBidi" w:hAnsiTheme="minorBidi" w:cstheme="minorBidi"/>
          <w:b/>
          <w:bCs/>
          <w:sz w:val="24"/>
          <w:szCs w:val="24"/>
        </w:rPr>
      </w:pPr>
      <w:r w:rsidRPr="00382E6A">
        <w:rPr>
          <w:rFonts w:asciiTheme="minorBidi" w:hAnsiTheme="minorBidi" w:cstheme="minorBidi"/>
          <w:b/>
          <w:bCs/>
          <w:sz w:val="24"/>
          <w:szCs w:val="24"/>
        </w:rPr>
        <w:t>Article 6. Recursos (mitjans)</w:t>
      </w:r>
    </w:p>
    <w:p w14:paraId="6F2DD703" w14:textId="77777777" w:rsidR="00382E6A" w:rsidRPr="00382E6A" w:rsidRDefault="00382E6A" w:rsidP="00382E6A">
      <w:pPr>
        <w:jc w:val="both"/>
        <w:rPr>
          <w:rFonts w:asciiTheme="minorBidi" w:hAnsiTheme="minorBidi" w:cstheme="minorBidi"/>
          <w:sz w:val="24"/>
          <w:szCs w:val="24"/>
        </w:rPr>
      </w:pPr>
    </w:p>
    <w:p w14:paraId="4C9E88F9" w14:textId="77777777" w:rsidR="00382E6A" w:rsidRPr="00382E6A" w:rsidRDefault="00382E6A" w:rsidP="00382E6A">
      <w:pPr>
        <w:jc w:val="both"/>
        <w:rPr>
          <w:rFonts w:asciiTheme="minorBidi" w:hAnsiTheme="minorBidi" w:cstheme="minorBidi"/>
          <w:sz w:val="24"/>
          <w:szCs w:val="24"/>
        </w:rPr>
      </w:pPr>
      <w:r w:rsidRPr="00382E6A">
        <w:rPr>
          <w:rFonts w:asciiTheme="minorBidi" w:hAnsiTheme="minorBidi" w:cstheme="minorBidi"/>
          <w:sz w:val="24"/>
          <w:szCs w:val="24"/>
        </w:rPr>
        <w:t>Per complir les funcions encomanades a la Comissió Negociadora, l'empresa es compromet a facilitar els mitjans necessaris, especialment:</w:t>
      </w:r>
    </w:p>
    <w:p w14:paraId="78F98E19" w14:textId="77777777" w:rsidR="00382E6A" w:rsidRPr="00382E6A" w:rsidRDefault="00382E6A" w:rsidP="00382E6A">
      <w:pPr>
        <w:jc w:val="both"/>
        <w:rPr>
          <w:rFonts w:asciiTheme="minorBidi" w:hAnsiTheme="minorBidi" w:cstheme="minorBidi"/>
          <w:sz w:val="24"/>
          <w:szCs w:val="24"/>
        </w:rPr>
      </w:pPr>
    </w:p>
    <w:p w14:paraId="18CD4687" w14:textId="0EAC5B78" w:rsidR="00382E6A" w:rsidRPr="00382E6A" w:rsidRDefault="00382E6A" w:rsidP="00382E6A">
      <w:pPr>
        <w:pStyle w:val="Prrafodelista"/>
        <w:numPr>
          <w:ilvl w:val="0"/>
          <w:numId w:val="6"/>
        </w:numPr>
        <w:jc w:val="both"/>
        <w:rPr>
          <w:rFonts w:asciiTheme="minorBidi" w:hAnsiTheme="minorBidi" w:cstheme="minorBidi"/>
          <w:sz w:val="24"/>
          <w:szCs w:val="24"/>
        </w:rPr>
      </w:pPr>
      <w:r w:rsidRPr="00382E6A">
        <w:rPr>
          <w:rFonts w:asciiTheme="minorBidi" w:hAnsiTheme="minorBidi" w:cstheme="minorBidi"/>
          <w:sz w:val="24"/>
          <w:szCs w:val="24"/>
        </w:rPr>
        <w:t xml:space="preserve">Els recursos econòmics, materials i personals necessaris per promoure i garantir tant les reunions de la Comissió com els acords que aquesta prengui. </w:t>
      </w:r>
    </w:p>
    <w:p w14:paraId="16175CD2" w14:textId="77777777" w:rsidR="00382E6A" w:rsidRPr="00382E6A" w:rsidRDefault="00382E6A" w:rsidP="00382E6A">
      <w:pPr>
        <w:jc w:val="both"/>
        <w:rPr>
          <w:rFonts w:asciiTheme="minorBidi" w:hAnsiTheme="minorBidi" w:cstheme="minorBidi"/>
          <w:sz w:val="24"/>
          <w:szCs w:val="24"/>
        </w:rPr>
      </w:pPr>
    </w:p>
    <w:p w14:paraId="1950AB79" w14:textId="4E1DDA9C" w:rsidR="00382E6A" w:rsidRPr="00382E6A" w:rsidRDefault="00382E6A" w:rsidP="00382E6A">
      <w:pPr>
        <w:pStyle w:val="Prrafodelista"/>
        <w:numPr>
          <w:ilvl w:val="0"/>
          <w:numId w:val="6"/>
        </w:numPr>
        <w:jc w:val="both"/>
        <w:rPr>
          <w:rFonts w:asciiTheme="minorBidi" w:hAnsiTheme="minorBidi" w:cstheme="minorBidi"/>
          <w:sz w:val="24"/>
          <w:szCs w:val="24"/>
        </w:rPr>
      </w:pPr>
      <w:r w:rsidRPr="00382E6A">
        <w:rPr>
          <w:rFonts w:asciiTheme="minorBidi" w:hAnsiTheme="minorBidi" w:cstheme="minorBidi"/>
          <w:sz w:val="24"/>
          <w:szCs w:val="24"/>
        </w:rPr>
        <w:t>A l'efecte d'elaborar el diagnòstic, les persones que integren la Comissió Negociadora tenen dret a accedir a tota la documentació i la informació que calgui per a les finalitats previstes, així com rebre les dades necessàries per dur a terme les seves funcions dins del termini establert i en la forma escaient. L'empresa està obligada a facilitar-les.</w:t>
      </w:r>
    </w:p>
    <w:p w14:paraId="46CF09DD" w14:textId="77777777" w:rsidR="00382E6A" w:rsidRPr="00382E6A" w:rsidRDefault="00382E6A" w:rsidP="00382E6A">
      <w:pPr>
        <w:jc w:val="both"/>
        <w:rPr>
          <w:rFonts w:asciiTheme="minorBidi" w:hAnsiTheme="minorBidi" w:cstheme="minorBidi"/>
          <w:sz w:val="24"/>
          <w:szCs w:val="24"/>
        </w:rPr>
      </w:pPr>
    </w:p>
    <w:p w14:paraId="0FBA3303" w14:textId="2C1DC6DB" w:rsidR="00382E6A" w:rsidRPr="00382E6A" w:rsidRDefault="00382E6A" w:rsidP="00382E6A">
      <w:pPr>
        <w:pStyle w:val="Prrafodelista"/>
        <w:numPr>
          <w:ilvl w:val="0"/>
          <w:numId w:val="6"/>
        </w:numPr>
        <w:jc w:val="both"/>
        <w:rPr>
          <w:rFonts w:asciiTheme="minorBidi" w:hAnsiTheme="minorBidi" w:cstheme="minorBidi"/>
          <w:sz w:val="24"/>
          <w:szCs w:val="24"/>
        </w:rPr>
      </w:pPr>
      <w:r w:rsidRPr="00382E6A">
        <w:rPr>
          <w:rFonts w:asciiTheme="minorBidi" w:hAnsiTheme="minorBidi" w:cstheme="minorBidi"/>
          <w:sz w:val="24"/>
          <w:szCs w:val="24"/>
        </w:rPr>
        <w:t>L'empresa s’ha de fer càrrec de les despeses que generin la RLT i les persones que les assessoren en les reunions tant plenàries com preparatòries.</w:t>
      </w:r>
    </w:p>
    <w:p w14:paraId="7543B7C1" w14:textId="77777777" w:rsidR="00382E6A" w:rsidRPr="00382E6A" w:rsidRDefault="00382E6A" w:rsidP="00382E6A">
      <w:pPr>
        <w:jc w:val="both"/>
        <w:rPr>
          <w:rFonts w:asciiTheme="minorBidi" w:hAnsiTheme="minorBidi" w:cstheme="minorBidi"/>
          <w:sz w:val="24"/>
          <w:szCs w:val="24"/>
        </w:rPr>
      </w:pPr>
    </w:p>
    <w:p w14:paraId="41ED53C2" w14:textId="77777777" w:rsidR="00382E6A" w:rsidRPr="00382E6A" w:rsidRDefault="00382E6A" w:rsidP="00382E6A">
      <w:pPr>
        <w:pStyle w:val="Prrafodelista"/>
        <w:numPr>
          <w:ilvl w:val="0"/>
          <w:numId w:val="6"/>
        </w:numPr>
        <w:jc w:val="both"/>
        <w:rPr>
          <w:rFonts w:asciiTheme="minorBidi" w:hAnsiTheme="minorBidi" w:cstheme="minorBidi"/>
          <w:sz w:val="24"/>
          <w:szCs w:val="24"/>
        </w:rPr>
      </w:pPr>
      <w:r w:rsidRPr="00382E6A">
        <w:rPr>
          <w:rFonts w:asciiTheme="minorBidi" w:hAnsiTheme="minorBidi" w:cstheme="minorBidi"/>
          <w:sz w:val="24"/>
          <w:szCs w:val="24"/>
        </w:rPr>
        <w:t>La RLT ha de disposar del temps necessari per al funcionament del Pla d'Igualtat amb una bossa de ...... hores cada dos mesos (indiqueu el nombre), per a cadascuna de les persones que la integrin, a fi que puguin mantenir i transmetre els valors d’igualtat entre la plantilla.</w:t>
      </w:r>
    </w:p>
    <w:p w14:paraId="48B32200" w14:textId="77777777" w:rsidR="00382E6A" w:rsidRPr="00382E6A" w:rsidRDefault="00382E6A" w:rsidP="00382E6A">
      <w:pPr>
        <w:jc w:val="both"/>
        <w:rPr>
          <w:rFonts w:asciiTheme="minorBidi" w:hAnsiTheme="minorBidi" w:cstheme="minorBidi"/>
          <w:sz w:val="24"/>
          <w:szCs w:val="24"/>
        </w:rPr>
      </w:pPr>
    </w:p>
    <w:p w14:paraId="1B2C42C1" w14:textId="77777777" w:rsidR="00382E6A" w:rsidRPr="00382E6A" w:rsidRDefault="00382E6A" w:rsidP="00382E6A">
      <w:pPr>
        <w:jc w:val="both"/>
        <w:rPr>
          <w:rFonts w:asciiTheme="minorBidi" w:hAnsiTheme="minorBidi" w:cstheme="minorBidi"/>
          <w:sz w:val="24"/>
          <w:szCs w:val="24"/>
        </w:rPr>
      </w:pPr>
      <w:r w:rsidRPr="00382E6A">
        <w:rPr>
          <w:rFonts w:asciiTheme="minorBidi" w:hAnsiTheme="minorBidi" w:cstheme="minorBidi"/>
          <w:sz w:val="24"/>
          <w:szCs w:val="24"/>
        </w:rPr>
        <w:t xml:space="preserve">La Comissió Negociadora ha de rebre la formació necessària en matèria d'igualtat, sense càrrec al crèdit horari sindical i, per tant, a càrrec de l'empresa. </w:t>
      </w:r>
    </w:p>
    <w:p w14:paraId="0C09970C" w14:textId="77777777" w:rsidR="00382E6A" w:rsidRPr="00382E6A" w:rsidRDefault="00382E6A" w:rsidP="00382E6A">
      <w:pPr>
        <w:jc w:val="both"/>
        <w:rPr>
          <w:rFonts w:asciiTheme="minorBidi" w:hAnsiTheme="minorBidi" w:cstheme="minorBidi"/>
          <w:sz w:val="24"/>
          <w:szCs w:val="24"/>
        </w:rPr>
      </w:pPr>
    </w:p>
    <w:p w14:paraId="66F44BEC" w14:textId="77777777" w:rsidR="00382E6A" w:rsidRPr="00382E6A" w:rsidRDefault="00382E6A" w:rsidP="00382E6A">
      <w:pPr>
        <w:jc w:val="both"/>
        <w:rPr>
          <w:rFonts w:asciiTheme="minorBidi" w:hAnsiTheme="minorBidi" w:cstheme="minorBidi"/>
          <w:b/>
          <w:bCs/>
          <w:sz w:val="24"/>
          <w:szCs w:val="24"/>
        </w:rPr>
      </w:pPr>
      <w:r w:rsidRPr="00382E6A">
        <w:rPr>
          <w:rFonts w:asciiTheme="minorBidi" w:hAnsiTheme="minorBidi" w:cstheme="minorBidi"/>
          <w:b/>
          <w:bCs/>
          <w:sz w:val="24"/>
          <w:szCs w:val="24"/>
        </w:rPr>
        <w:t xml:space="preserve">Article 7. Competències </w:t>
      </w:r>
    </w:p>
    <w:p w14:paraId="45118F26" w14:textId="77777777" w:rsidR="00382E6A" w:rsidRPr="00382E6A" w:rsidRDefault="00382E6A" w:rsidP="00382E6A">
      <w:pPr>
        <w:jc w:val="both"/>
        <w:rPr>
          <w:rFonts w:asciiTheme="minorBidi" w:hAnsiTheme="minorBidi" w:cstheme="minorBidi"/>
          <w:sz w:val="24"/>
          <w:szCs w:val="24"/>
        </w:rPr>
      </w:pPr>
    </w:p>
    <w:p w14:paraId="4DAD8CA8" w14:textId="77777777" w:rsidR="00382E6A" w:rsidRPr="00382E6A" w:rsidRDefault="00382E6A" w:rsidP="00382E6A">
      <w:pPr>
        <w:jc w:val="both"/>
        <w:rPr>
          <w:rFonts w:asciiTheme="minorBidi" w:hAnsiTheme="minorBidi" w:cstheme="minorBidi"/>
          <w:sz w:val="24"/>
          <w:szCs w:val="24"/>
        </w:rPr>
      </w:pPr>
      <w:r w:rsidRPr="00382E6A">
        <w:rPr>
          <w:rFonts w:asciiTheme="minorBidi" w:hAnsiTheme="minorBidi" w:cstheme="minorBidi"/>
          <w:sz w:val="24"/>
          <w:szCs w:val="24"/>
        </w:rPr>
        <w:t>La Comissió Negociadora té competències en:</w:t>
      </w:r>
    </w:p>
    <w:p w14:paraId="15F9D96F" w14:textId="77777777" w:rsidR="00382E6A" w:rsidRPr="00382E6A" w:rsidRDefault="00382E6A" w:rsidP="00382E6A">
      <w:pPr>
        <w:jc w:val="both"/>
        <w:rPr>
          <w:rFonts w:asciiTheme="minorBidi" w:hAnsiTheme="minorBidi" w:cstheme="minorBidi"/>
          <w:sz w:val="24"/>
          <w:szCs w:val="24"/>
        </w:rPr>
      </w:pPr>
    </w:p>
    <w:p w14:paraId="2D1726FB" w14:textId="08C5D4D5" w:rsidR="00382E6A" w:rsidRPr="00382E6A" w:rsidRDefault="00382E6A" w:rsidP="00382E6A">
      <w:pPr>
        <w:pStyle w:val="Prrafodelista"/>
        <w:numPr>
          <w:ilvl w:val="0"/>
          <w:numId w:val="8"/>
        </w:numPr>
        <w:jc w:val="both"/>
        <w:rPr>
          <w:rFonts w:asciiTheme="minorBidi" w:hAnsiTheme="minorBidi" w:cstheme="minorBidi"/>
          <w:sz w:val="24"/>
          <w:szCs w:val="24"/>
        </w:rPr>
      </w:pPr>
      <w:r w:rsidRPr="00382E6A">
        <w:rPr>
          <w:rFonts w:asciiTheme="minorBidi" w:hAnsiTheme="minorBidi" w:cstheme="minorBidi"/>
          <w:sz w:val="24"/>
          <w:szCs w:val="24"/>
        </w:rPr>
        <w:t>La negociació i l’elaboració del diagnòstic per elaborar el Pla d’igualtat, així com la negociació de les mesures que ha d’incloure el Pla.</w:t>
      </w:r>
    </w:p>
    <w:p w14:paraId="6C3F32BD" w14:textId="4C4A4DED" w:rsidR="00382E6A" w:rsidRPr="00382E6A" w:rsidRDefault="00382E6A" w:rsidP="00382E6A">
      <w:pPr>
        <w:pStyle w:val="Prrafodelista"/>
        <w:numPr>
          <w:ilvl w:val="0"/>
          <w:numId w:val="8"/>
        </w:numPr>
        <w:jc w:val="both"/>
        <w:rPr>
          <w:rFonts w:asciiTheme="minorBidi" w:hAnsiTheme="minorBidi" w:cstheme="minorBidi"/>
          <w:sz w:val="24"/>
          <w:szCs w:val="24"/>
        </w:rPr>
      </w:pPr>
      <w:r w:rsidRPr="00382E6A">
        <w:rPr>
          <w:rFonts w:asciiTheme="minorBidi" w:hAnsiTheme="minorBidi" w:cstheme="minorBidi"/>
          <w:sz w:val="24"/>
          <w:szCs w:val="24"/>
        </w:rPr>
        <w:t>L’elaboració de l'informe dels resultats del diagnòstic.</w:t>
      </w:r>
    </w:p>
    <w:p w14:paraId="4F8A6868" w14:textId="40CD453F" w:rsidR="00382E6A" w:rsidRPr="00382E6A" w:rsidRDefault="00382E6A" w:rsidP="00382E6A">
      <w:pPr>
        <w:pStyle w:val="Prrafodelista"/>
        <w:numPr>
          <w:ilvl w:val="0"/>
          <w:numId w:val="8"/>
        </w:numPr>
        <w:jc w:val="both"/>
        <w:rPr>
          <w:rFonts w:asciiTheme="minorBidi" w:hAnsiTheme="minorBidi" w:cstheme="minorBidi"/>
          <w:sz w:val="24"/>
          <w:szCs w:val="24"/>
        </w:rPr>
      </w:pPr>
      <w:r w:rsidRPr="00382E6A">
        <w:rPr>
          <w:rFonts w:asciiTheme="minorBidi" w:hAnsiTheme="minorBidi" w:cstheme="minorBidi"/>
          <w:sz w:val="24"/>
          <w:szCs w:val="24"/>
        </w:rPr>
        <w:lastRenderedPageBreak/>
        <w:t>La identificació de les mesures prioritàries en vista del diagnòstic, el seu àmbit d'aplicació, els mitjans materials i humans necessaris per implantar-les, així com les persones o els òrgans responsables, incloent-hi un cronograma d’actuacions.</w:t>
      </w:r>
    </w:p>
    <w:p w14:paraId="0BD43F6B" w14:textId="4C3B9E28" w:rsidR="00382E6A" w:rsidRPr="00382E6A" w:rsidRDefault="00382E6A" w:rsidP="00382E6A">
      <w:pPr>
        <w:pStyle w:val="Prrafodelista"/>
        <w:numPr>
          <w:ilvl w:val="0"/>
          <w:numId w:val="8"/>
        </w:numPr>
        <w:jc w:val="both"/>
        <w:rPr>
          <w:rFonts w:asciiTheme="minorBidi" w:hAnsiTheme="minorBidi" w:cstheme="minorBidi"/>
          <w:sz w:val="24"/>
          <w:szCs w:val="24"/>
        </w:rPr>
      </w:pPr>
      <w:r w:rsidRPr="00382E6A">
        <w:rPr>
          <w:rFonts w:asciiTheme="minorBidi" w:hAnsiTheme="minorBidi" w:cstheme="minorBidi"/>
          <w:sz w:val="24"/>
          <w:szCs w:val="24"/>
        </w:rPr>
        <w:t>L’impuls de la implantació del Pla d'igualtat a l'empresa.</w:t>
      </w:r>
    </w:p>
    <w:p w14:paraId="689192FB" w14:textId="300BB960" w:rsidR="00382E6A" w:rsidRPr="00382E6A" w:rsidRDefault="00382E6A" w:rsidP="00382E6A">
      <w:pPr>
        <w:pStyle w:val="Prrafodelista"/>
        <w:numPr>
          <w:ilvl w:val="0"/>
          <w:numId w:val="8"/>
        </w:numPr>
        <w:jc w:val="both"/>
        <w:rPr>
          <w:rFonts w:asciiTheme="minorBidi" w:hAnsiTheme="minorBidi" w:cstheme="minorBidi"/>
          <w:sz w:val="24"/>
          <w:szCs w:val="24"/>
        </w:rPr>
      </w:pPr>
      <w:r w:rsidRPr="00382E6A">
        <w:rPr>
          <w:rFonts w:asciiTheme="minorBidi" w:hAnsiTheme="minorBidi" w:cstheme="minorBidi"/>
          <w:sz w:val="24"/>
          <w:szCs w:val="24"/>
        </w:rPr>
        <w:t>La definició dels indicadors de mesurament i dels instruments de recollida d'informació necessaris per fer el seguiment de les mesures del Pla d’igualtat implantades i avaluar-ne el grau de compliment.</w:t>
      </w:r>
    </w:p>
    <w:p w14:paraId="33C0A058" w14:textId="608FC8ED" w:rsidR="00382E6A" w:rsidRPr="00382E6A" w:rsidRDefault="00382E6A" w:rsidP="00382E6A">
      <w:pPr>
        <w:pStyle w:val="Prrafodelista"/>
        <w:numPr>
          <w:ilvl w:val="0"/>
          <w:numId w:val="8"/>
        </w:numPr>
        <w:jc w:val="both"/>
        <w:rPr>
          <w:rFonts w:asciiTheme="minorBidi" w:hAnsiTheme="minorBidi" w:cstheme="minorBidi"/>
          <w:sz w:val="24"/>
          <w:szCs w:val="24"/>
        </w:rPr>
      </w:pPr>
      <w:r w:rsidRPr="00382E6A">
        <w:rPr>
          <w:rFonts w:asciiTheme="minorBidi" w:hAnsiTheme="minorBidi" w:cstheme="minorBidi"/>
          <w:sz w:val="24"/>
          <w:szCs w:val="24"/>
        </w:rPr>
        <w:t>Totes les altres funcions que pugui atribuir-li la normativa i el conveni col·lectiu d'aplicació, o que acordi la mateixa Comissió, inclosa la tramesa del Pla d'igualtat que s’aprovi davant l'autoritat laboral competent als efectes del seu registre, dipòsit i publicació.</w:t>
      </w:r>
    </w:p>
    <w:p w14:paraId="7FD41ECA" w14:textId="77777777" w:rsidR="00382E6A" w:rsidRPr="00382E6A" w:rsidRDefault="00382E6A" w:rsidP="00382E6A">
      <w:pPr>
        <w:jc w:val="both"/>
        <w:rPr>
          <w:rFonts w:asciiTheme="minorBidi" w:hAnsiTheme="minorBidi" w:cstheme="minorBidi"/>
          <w:sz w:val="24"/>
          <w:szCs w:val="24"/>
        </w:rPr>
      </w:pPr>
    </w:p>
    <w:p w14:paraId="07AE2EE3" w14:textId="77777777" w:rsidR="00382E6A" w:rsidRPr="00382E6A" w:rsidRDefault="00382E6A" w:rsidP="00382E6A">
      <w:pPr>
        <w:jc w:val="both"/>
        <w:rPr>
          <w:rFonts w:asciiTheme="minorBidi" w:hAnsiTheme="minorBidi" w:cstheme="minorBidi"/>
          <w:sz w:val="24"/>
          <w:szCs w:val="24"/>
        </w:rPr>
      </w:pPr>
      <w:r w:rsidRPr="00382E6A">
        <w:rPr>
          <w:rFonts w:asciiTheme="minorBidi" w:hAnsiTheme="minorBidi" w:cstheme="minorBidi"/>
          <w:sz w:val="24"/>
          <w:szCs w:val="24"/>
        </w:rPr>
        <w:t>A més, correspon a la Comissió Negociadora l'impuls de les primeres accions d'informació i sensibilització a la plantilla.</w:t>
      </w:r>
    </w:p>
    <w:p w14:paraId="4049658D" w14:textId="77777777" w:rsidR="00382E6A" w:rsidRPr="00382E6A" w:rsidRDefault="00382E6A" w:rsidP="00382E6A">
      <w:pPr>
        <w:jc w:val="both"/>
        <w:rPr>
          <w:rFonts w:asciiTheme="minorBidi" w:hAnsiTheme="minorBidi" w:cstheme="minorBidi"/>
          <w:sz w:val="24"/>
          <w:szCs w:val="24"/>
        </w:rPr>
      </w:pPr>
    </w:p>
    <w:p w14:paraId="5AC996B5" w14:textId="77777777" w:rsidR="00382E6A" w:rsidRPr="00382E6A" w:rsidRDefault="00382E6A" w:rsidP="00382E6A">
      <w:pPr>
        <w:jc w:val="both"/>
        <w:rPr>
          <w:rFonts w:asciiTheme="minorBidi" w:hAnsiTheme="minorBidi" w:cstheme="minorBidi"/>
          <w:sz w:val="24"/>
          <w:szCs w:val="24"/>
        </w:rPr>
      </w:pPr>
      <w:r w:rsidRPr="00382E6A">
        <w:rPr>
          <w:rFonts w:asciiTheme="minorBidi" w:hAnsiTheme="minorBidi" w:cstheme="minorBidi"/>
          <w:sz w:val="24"/>
          <w:szCs w:val="24"/>
        </w:rPr>
        <w:t>I, com a prova de conformitat amb el contingut d’aquest document, les parts el signen en el lloc i data indicats en la declaració de principis.</w:t>
      </w:r>
    </w:p>
    <w:p w14:paraId="02A77859" w14:textId="77777777" w:rsidR="00382E6A" w:rsidRPr="00382E6A" w:rsidRDefault="00382E6A" w:rsidP="00382E6A">
      <w:pPr>
        <w:jc w:val="both"/>
        <w:rPr>
          <w:rFonts w:asciiTheme="minorBidi" w:hAnsiTheme="minorBidi" w:cstheme="minorBidi"/>
          <w:sz w:val="24"/>
          <w:szCs w:val="24"/>
        </w:rPr>
      </w:pPr>
    </w:p>
    <w:p w14:paraId="6DC09298" w14:textId="77777777" w:rsidR="00382E6A" w:rsidRPr="00382E6A" w:rsidRDefault="00382E6A" w:rsidP="00382E6A">
      <w:pPr>
        <w:jc w:val="both"/>
        <w:rPr>
          <w:rFonts w:asciiTheme="minorBidi" w:hAnsiTheme="minorBidi" w:cstheme="minorBidi"/>
          <w:sz w:val="24"/>
          <w:szCs w:val="24"/>
        </w:rPr>
      </w:pPr>
    </w:p>
    <w:p w14:paraId="0FC4CE21" w14:textId="27DA0DE7" w:rsidR="00382E6A" w:rsidRDefault="00382E6A" w:rsidP="00382E6A">
      <w:pPr>
        <w:jc w:val="center"/>
        <w:rPr>
          <w:rFonts w:asciiTheme="minorBidi" w:hAnsiTheme="minorBidi" w:cstheme="minorBidi"/>
          <w:sz w:val="24"/>
          <w:szCs w:val="24"/>
        </w:rPr>
      </w:pPr>
      <w:r w:rsidRPr="00382E6A">
        <w:rPr>
          <w:rFonts w:asciiTheme="minorBidi" w:hAnsiTheme="minorBidi" w:cstheme="minorBidi"/>
          <w:sz w:val="24"/>
          <w:szCs w:val="24"/>
        </w:rPr>
        <w:t>(</w:t>
      </w:r>
      <w:r w:rsidRPr="00382E6A">
        <w:rPr>
          <w:rFonts w:asciiTheme="minorBidi" w:hAnsiTheme="minorBidi" w:cstheme="minorBidi"/>
          <w:i/>
          <w:iCs/>
          <w:sz w:val="24"/>
          <w:szCs w:val="24"/>
        </w:rPr>
        <w:t>signatures</w:t>
      </w:r>
      <w:r w:rsidRPr="00382E6A">
        <w:rPr>
          <w:rFonts w:asciiTheme="minorBidi" w:hAnsiTheme="minorBidi" w:cstheme="minorBidi"/>
          <w:sz w:val="24"/>
          <w:szCs w:val="24"/>
        </w:rPr>
        <w:t>)</w:t>
      </w:r>
    </w:p>
    <w:p w14:paraId="73541EFF" w14:textId="7D3612CC" w:rsidR="00382E6A" w:rsidRDefault="00382E6A" w:rsidP="00382E6A">
      <w:pPr>
        <w:jc w:val="both"/>
        <w:rPr>
          <w:rFonts w:asciiTheme="minorBidi" w:hAnsiTheme="minorBidi" w:cstheme="minorBidi"/>
          <w:sz w:val="24"/>
          <w:szCs w:val="24"/>
        </w:rPr>
      </w:pPr>
    </w:p>
    <w:p w14:paraId="1E7C072F" w14:textId="172C5F48" w:rsidR="00382E6A" w:rsidRDefault="00382E6A" w:rsidP="00382E6A">
      <w:pPr>
        <w:jc w:val="both"/>
        <w:rPr>
          <w:rFonts w:asciiTheme="minorBidi" w:hAnsiTheme="minorBidi" w:cstheme="minorBidi"/>
          <w:sz w:val="24"/>
          <w:szCs w:val="24"/>
        </w:rPr>
      </w:pPr>
    </w:p>
    <w:p w14:paraId="1C501264" w14:textId="46DE59E0" w:rsidR="00382E6A" w:rsidRDefault="00382E6A" w:rsidP="00382E6A">
      <w:pPr>
        <w:jc w:val="both"/>
        <w:rPr>
          <w:rFonts w:asciiTheme="minorBidi" w:hAnsiTheme="minorBidi" w:cstheme="minorBidi"/>
          <w:sz w:val="24"/>
          <w:szCs w:val="24"/>
        </w:rPr>
      </w:pPr>
    </w:p>
    <w:p w14:paraId="5B2AAE28" w14:textId="0F680ED3" w:rsidR="00382E6A" w:rsidRDefault="00382E6A" w:rsidP="00382E6A">
      <w:pPr>
        <w:jc w:val="both"/>
        <w:rPr>
          <w:rFonts w:asciiTheme="minorBidi" w:hAnsiTheme="minorBidi" w:cstheme="minorBidi"/>
          <w:sz w:val="24"/>
          <w:szCs w:val="24"/>
        </w:rPr>
      </w:pPr>
    </w:p>
    <w:p w14:paraId="260D6369" w14:textId="77777777" w:rsidR="00382E6A" w:rsidRPr="00382E6A" w:rsidRDefault="00382E6A" w:rsidP="00382E6A">
      <w:pPr>
        <w:jc w:val="both"/>
        <w:rPr>
          <w:rFonts w:asciiTheme="minorBidi" w:hAnsiTheme="minorBidi" w:cstheme="minorBidi"/>
          <w:sz w:val="24"/>
          <w:szCs w:val="24"/>
        </w:rPr>
      </w:pPr>
    </w:p>
    <w:p w14:paraId="0C248A9A" w14:textId="77777777" w:rsidR="00382E6A" w:rsidRPr="00382E6A" w:rsidRDefault="00382E6A" w:rsidP="00382E6A">
      <w:pPr>
        <w:jc w:val="both"/>
        <w:rPr>
          <w:rFonts w:asciiTheme="minorBidi" w:hAnsiTheme="minorBidi" w:cstheme="minorBidi"/>
          <w:sz w:val="24"/>
          <w:szCs w:val="24"/>
        </w:rPr>
      </w:pPr>
    </w:p>
    <w:p w14:paraId="70E5FBC7" w14:textId="77777777" w:rsidR="00382E6A" w:rsidRPr="00382E6A" w:rsidRDefault="00382E6A" w:rsidP="00382E6A">
      <w:pPr>
        <w:jc w:val="both"/>
        <w:rPr>
          <w:rFonts w:asciiTheme="minorBidi" w:hAnsiTheme="minorBidi" w:cstheme="minorBidi"/>
          <w:sz w:val="24"/>
          <w:szCs w:val="24"/>
        </w:rPr>
      </w:pPr>
    </w:p>
    <w:p w14:paraId="72FF477F" w14:textId="41F8E639" w:rsidR="00382E6A" w:rsidRPr="003B60C8" w:rsidRDefault="00382E6A" w:rsidP="00382E6A">
      <w:pPr>
        <w:jc w:val="both"/>
        <w:rPr>
          <w:rFonts w:asciiTheme="minorBidi" w:hAnsiTheme="minorBidi" w:cstheme="minorBidi"/>
          <w:sz w:val="24"/>
          <w:szCs w:val="24"/>
        </w:rPr>
      </w:pPr>
      <w:r w:rsidRPr="00382E6A">
        <w:rPr>
          <w:rFonts w:asciiTheme="minorBidi" w:hAnsiTheme="minorBidi" w:cstheme="minorBidi"/>
          <w:sz w:val="24"/>
          <w:szCs w:val="24"/>
        </w:rPr>
        <w:t>Nota: la UGT de Catalunya ha cedit els drets d’aquest model per tal que, de forma gratuïta, una tercera persona el pugui descarregar, copiar, modificar i utilitzar sense mencionar l’autoria ni la font, tant amb caràcter professional com amb caràcter no comercial, sense limitació temporal ni territorial.</w:t>
      </w:r>
    </w:p>
    <w:sectPr w:rsidR="00382E6A" w:rsidRPr="003B60C8" w:rsidSect="00722192">
      <w:headerReference w:type="default" r:id="rId8"/>
      <w:footerReference w:type="even" r:id="rId9"/>
      <w:footerReference w:type="default" r:id="rId10"/>
      <w:pgSz w:w="11906" w:h="16838" w:code="9"/>
      <w:pgMar w:top="851" w:right="1701" w:bottom="1418"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ED8282" w14:textId="77777777" w:rsidR="00462168" w:rsidRDefault="00462168" w:rsidP="00F111CE">
      <w:r>
        <w:separator/>
      </w:r>
    </w:p>
  </w:endnote>
  <w:endnote w:type="continuationSeparator" w:id="0">
    <w:p w14:paraId="4B8F252B" w14:textId="77777777" w:rsidR="00462168" w:rsidRDefault="00462168" w:rsidP="00F11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463BD" w14:textId="77777777" w:rsidR="00A3026A" w:rsidRDefault="00D35AB4" w:rsidP="00DB7683">
    <w:pPr>
      <w:pStyle w:val="Piedepgina"/>
      <w:framePr w:wrap="around" w:vAnchor="text" w:hAnchor="margin" w:xAlign="right" w:y="1"/>
      <w:rPr>
        <w:rStyle w:val="Nmerodepgina"/>
      </w:rPr>
    </w:pPr>
    <w:r>
      <w:rPr>
        <w:rStyle w:val="Nmerodepgina"/>
      </w:rPr>
      <w:fldChar w:fldCharType="begin"/>
    </w:r>
    <w:r w:rsidR="00A3026A">
      <w:rPr>
        <w:rStyle w:val="Nmerodepgina"/>
      </w:rPr>
      <w:instrText xml:space="preserve">PAGE  </w:instrText>
    </w:r>
    <w:r>
      <w:rPr>
        <w:rStyle w:val="Nmerodepgina"/>
      </w:rPr>
      <w:fldChar w:fldCharType="end"/>
    </w:r>
  </w:p>
  <w:p w14:paraId="7752EAC7" w14:textId="77777777" w:rsidR="00A3026A" w:rsidRDefault="00A3026A" w:rsidP="00DB7683">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9CD37" w14:textId="77777777" w:rsidR="00A3026A" w:rsidRPr="00100286" w:rsidRDefault="00A3026A" w:rsidP="00DB7683">
    <w:pPr>
      <w:pStyle w:val="Piedepgina"/>
      <w:ind w:right="360"/>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B7E311" w14:textId="77777777" w:rsidR="00462168" w:rsidRDefault="00462168" w:rsidP="00F111CE">
      <w:r>
        <w:separator/>
      </w:r>
    </w:p>
  </w:footnote>
  <w:footnote w:type="continuationSeparator" w:id="0">
    <w:p w14:paraId="376BCF07" w14:textId="77777777" w:rsidR="00462168" w:rsidRDefault="00462168" w:rsidP="00F111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7A26A" w14:textId="77777777" w:rsidR="00A3026A" w:rsidRDefault="00A3026A" w:rsidP="00DB7683">
    <w:pPr>
      <w:pStyle w:val="Encabezado"/>
      <w:ind w:left="-10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F71DF5"/>
    <w:multiLevelType w:val="hybridMultilevel"/>
    <w:tmpl w:val="AD6C8E32"/>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 w15:restartNumberingAfterBreak="0">
    <w:nsid w:val="2C795004"/>
    <w:multiLevelType w:val="hybridMultilevel"/>
    <w:tmpl w:val="E320C524"/>
    <w:lvl w:ilvl="0" w:tplc="A12A6BE0">
      <w:start w:val="6"/>
      <w:numFmt w:val="bullet"/>
      <w:lvlText w:val="-"/>
      <w:lvlJc w:val="left"/>
      <w:pPr>
        <w:ind w:left="720" w:hanging="360"/>
      </w:pPr>
      <w:rPr>
        <w:rFonts w:ascii="Arial" w:eastAsia="Times New Roman"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 w15:restartNumberingAfterBreak="0">
    <w:nsid w:val="2ED1371E"/>
    <w:multiLevelType w:val="hybridMultilevel"/>
    <w:tmpl w:val="85465708"/>
    <w:lvl w:ilvl="0" w:tplc="01963B7C">
      <w:start w:val="1"/>
      <w:numFmt w:val="bullet"/>
      <w:lvlText w:val="-"/>
      <w:lvlJc w:val="left"/>
      <w:pPr>
        <w:ind w:left="720" w:hanging="360"/>
      </w:pPr>
      <w:rPr>
        <w:rFonts w:ascii="Arial" w:hAnsi="Arial" w:hint="default"/>
        <w:sz w:val="24"/>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46EF777F"/>
    <w:multiLevelType w:val="hybridMultilevel"/>
    <w:tmpl w:val="ABB26646"/>
    <w:lvl w:ilvl="0" w:tplc="59E62DC8">
      <w:start w:val="1"/>
      <w:numFmt w:val="decimal"/>
      <w:lvlText w:val="%1."/>
      <w:lvlJc w:val="left"/>
      <w:pPr>
        <w:ind w:left="1065" w:hanging="705"/>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4" w15:restartNumberingAfterBreak="0">
    <w:nsid w:val="48A937F1"/>
    <w:multiLevelType w:val="hybridMultilevel"/>
    <w:tmpl w:val="8BDA9F22"/>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5" w15:restartNumberingAfterBreak="0">
    <w:nsid w:val="4A596E5B"/>
    <w:multiLevelType w:val="hybridMultilevel"/>
    <w:tmpl w:val="2230F4CE"/>
    <w:lvl w:ilvl="0" w:tplc="B5841716">
      <w:numFmt w:val="bullet"/>
      <w:lvlText w:val="-"/>
      <w:lvlJc w:val="left"/>
      <w:pPr>
        <w:ind w:left="1065" w:hanging="705"/>
      </w:pPr>
      <w:rPr>
        <w:rFonts w:ascii="Arial" w:eastAsia="Times New Roman"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6" w15:restartNumberingAfterBreak="0">
    <w:nsid w:val="4AA613B5"/>
    <w:multiLevelType w:val="hybridMultilevel"/>
    <w:tmpl w:val="A216C666"/>
    <w:lvl w:ilvl="0" w:tplc="A258B342">
      <w:start w:val="1"/>
      <w:numFmt w:val="lowerLetter"/>
      <w:lvlText w:val="%1."/>
      <w:lvlJc w:val="left"/>
      <w:pPr>
        <w:ind w:left="1065" w:hanging="705"/>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7" w15:restartNumberingAfterBreak="0">
    <w:nsid w:val="602A00ED"/>
    <w:multiLevelType w:val="hybridMultilevel"/>
    <w:tmpl w:val="6D00F77C"/>
    <w:lvl w:ilvl="0" w:tplc="1E0294B8">
      <w:start w:val="1"/>
      <w:numFmt w:val="lowerLetter"/>
      <w:lvlText w:val="%1)"/>
      <w:lvlJc w:val="left"/>
      <w:pPr>
        <w:ind w:left="720" w:hanging="360"/>
      </w:pPr>
      <w:rPr>
        <w:rFonts w:ascii="Arial" w:hAnsi="Arial" w:hint="default"/>
        <w:b w:val="0"/>
        <w:i w:val="0"/>
        <w:sz w:val="22"/>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8" w15:restartNumberingAfterBreak="0">
    <w:nsid w:val="7BD32FA1"/>
    <w:multiLevelType w:val="hybridMultilevel"/>
    <w:tmpl w:val="750CAF80"/>
    <w:lvl w:ilvl="0" w:tplc="14D0E714">
      <w:numFmt w:val="bullet"/>
      <w:lvlText w:val="-"/>
      <w:lvlJc w:val="left"/>
      <w:pPr>
        <w:ind w:left="720" w:hanging="360"/>
      </w:pPr>
      <w:rPr>
        <w:rFonts w:ascii="Arial" w:eastAsia="Times New Roman"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num w:numId="1" w16cid:durableId="589194803">
    <w:abstractNumId w:val="4"/>
  </w:num>
  <w:num w:numId="2" w16cid:durableId="685863824">
    <w:abstractNumId w:val="8"/>
  </w:num>
  <w:num w:numId="3" w16cid:durableId="1469780122">
    <w:abstractNumId w:val="1"/>
  </w:num>
  <w:num w:numId="4" w16cid:durableId="695159264">
    <w:abstractNumId w:val="3"/>
  </w:num>
  <w:num w:numId="5" w16cid:durableId="742335826">
    <w:abstractNumId w:val="0"/>
  </w:num>
  <w:num w:numId="6" w16cid:durableId="510460778">
    <w:abstractNumId w:val="2"/>
  </w:num>
  <w:num w:numId="7" w16cid:durableId="53434989">
    <w:abstractNumId w:val="5"/>
  </w:num>
  <w:num w:numId="8" w16cid:durableId="1188519777">
    <w:abstractNumId w:val="7"/>
  </w:num>
  <w:num w:numId="9" w16cid:durableId="8540749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7"/>
  <w:removePersonalInformation/>
  <w:removeDateAndTime/>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77D1"/>
    <w:rsid w:val="0000183E"/>
    <w:rsid w:val="0002160A"/>
    <w:rsid w:val="0004690C"/>
    <w:rsid w:val="000578A8"/>
    <w:rsid w:val="00063245"/>
    <w:rsid w:val="00084685"/>
    <w:rsid w:val="000D28A3"/>
    <w:rsid w:val="000E3B9E"/>
    <w:rsid w:val="000E4322"/>
    <w:rsid w:val="000E46FA"/>
    <w:rsid w:val="000F2C7E"/>
    <w:rsid w:val="001029F7"/>
    <w:rsid w:val="001103EA"/>
    <w:rsid w:val="001223A6"/>
    <w:rsid w:val="001357E6"/>
    <w:rsid w:val="00145455"/>
    <w:rsid w:val="00151EF3"/>
    <w:rsid w:val="00182033"/>
    <w:rsid w:val="0019040B"/>
    <w:rsid w:val="001916C1"/>
    <w:rsid w:val="001953D8"/>
    <w:rsid w:val="001E7A11"/>
    <w:rsid w:val="001F151C"/>
    <w:rsid w:val="00233485"/>
    <w:rsid w:val="002344D7"/>
    <w:rsid w:val="00240947"/>
    <w:rsid w:val="002A5986"/>
    <w:rsid w:val="002B1659"/>
    <w:rsid w:val="002D1EC5"/>
    <w:rsid w:val="002E2EBE"/>
    <w:rsid w:val="002E488A"/>
    <w:rsid w:val="002F2960"/>
    <w:rsid w:val="002F46E0"/>
    <w:rsid w:val="0030534E"/>
    <w:rsid w:val="00327D4C"/>
    <w:rsid w:val="003618B6"/>
    <w:rsid w:val="00362470"/>
    <w:rsid w:val="00363FE7"/>
    <w:rsid w:val="00366C90"/>
    <w:rsid w:val="003675F0"/>
    <w:rsid w:val="00382E6A"/>
    <w:rsid w:val="00394878"/>
    <w:rsid w:val="003A17D4"/>
    <w:rsid w:val="003B030F"/>
    <w:rsid w:val="003B1EC7"/>
    <w:rsid w:val="003B60C8"/>
    <w:rsid w:val="003C7FB4"/>
    <w:rsid w:val="003E3986"/>
    <w:rsid w:val="00440BBF"/>
    <w:rsid w:val="00450D5D"/>
    <w:rsid w:val="0045774F"/>
    <w:rsid w:val="00462168"/>
    <w:rsid w:val="0047656D"/>
    <w:rsid w:val="00480F35"/>
    <w:rsid w:val="0049402E"/>
    <w:rsid w:val="00497FD8"/>
    <w:rsid w:val="004B2DD8"/>
    <w:rsid w:val="004F4F9C"/>
    <w:rsid w:val="00520DED"/>
    <w:rsid w:val="00521FD3"/>
    <w:rsid w:val="0052358B"/>
    <w:rsid w:val="0054257D"/>
    <w:rsid w:val="00567715"/>
    <w:rsid w:val="00571B75"/>
    <w:rsid w:val="005743B2"/>
    <w:rsid w:val="00582323"/>
    <w:rsid w:val="005956C0"/>
    <w:rsid w:val="00597B8C"/>
    <w:rsid w:val="005A2084"/>
    <w:rsid w:val="005C0088"/>
    <w:rsid w:val="005C34DE"/>
    <w:rsid w:val="005E3EF6"/>
    <w:rsid w:val="005F6ED9"/>
    <w:rsid w:val="006018CC"/>
    <w:rsid w:val="00627435"/>
    <w:rsid w:val="006401B9"/>
    <w:rsid w:val="00640229"/>
    <w:rsid w:val="00647852"/>
    <w:rsid w:val="006979C3"/>
    <w:rsid w:val="006B4F08"/>
    <w:rsid w:val="00722192"/>
    <w:rsid w:val="00732C29"/>
    <w:rsid w:val="00735C2B"/>
    <w:rsid w:val="0074120B"/>
    <w:rsid w:val="00766532"/>
    <w:rsid w:val="0077647B"/>
    <w:rsid w:val="0077693C"/>
    <w:rsid w:val="007954E1"/>
    <w:rsid w:val="007A67BC"/>
    <w:rsid w:val="007D5F36"/>
    <w:rsid w:val="007E54D6"/>
    <w:rsid w:val="007F2CBF"/>
    <w:rsid w:val="00813B42"/>
    <w:rsid w:val="008251F8"/>
    <w:rsid w:val="00842758"/>
    <w:rsid w:val="00896EC7"/>
    <w:rsid w:val="0089758C"/>
    <w:rsid w:val="008979E8"/>
    <w:rsid w:val="00897EC1"/>
    <w:rsid w:val="008A692E"/>
    <w:rsid w:val="008E1DFF"/>
    <w:rsid w:val="008E4377"/>
    <w:rsid w:val="008E7C9A"/>
    <w:rsid w:val="00932266"/>
    <w:rsid w:val="00934213"/>
    <w:rsid w:val="00962323"/>
    <w:rsid w:val="009779A6"/>
    <w:rsid w:val="0099265D"/>
    <w:rsid w:val="009A5C72"/>
    <w:rsid w:val="009B3DC8"/>
    <w:rsid w:val="009C005F"/>
    <w:rsid w:val="009F4300"/>
    <w:rsid w:val="009F77A1"/>
    <w:rsid w:val="00A02FD4"/>
    <w:rsid w:val="00A265EC"/>
    <w:rsid w:val="00A3026A"/>
    <w:rsid w:val="00A357AE"/>
    <w:rsid w:val="00A4045E"/>
    <w:rsid w:val="00A73CC4"/>
    <w:rsid w:val="00A93478"/>
    <w:rsid w:val="00AA3117"/>
    <w:rsid w:val="00AA6C1D"/>
    <w:rsid w:val="00B077D1"/>
    <w:rsid w:val="00B10536"/>
    <w:rsid w:val="00B16839"/>
    <w:rsid w:val="00B3038C"/>
    <w:rsid w:val="00B41789"/>
    <w:rsid w:val="00B6171C"/>
    <w:rsid w:val="00B65210"/>
    <w:rsid w:val="00BA740A"/>
    <w:rsid w:val="00BC7952"/>
    <w:rsid w:val="00BD4399"/>
    <w:rsid w:val="00C13FA3"/>
    <w:rsid w:val="00C1449B"/>
    <w:rsid w:val="00C25EDB"/>
    <w:rsid w:val="00C31291"/>
    <w:rsid w:val="00C73E77"/>
    <w:rsid w:val="00C8290E"/>
    <w:rsid w:val="00CB4529"/>
    <w:rsid w:val="00CC2C7B"/>
    <w:rsid w:val="00CC6962"/>
    <w:rsid w:val="00CD15FB"/>
    <w:rsid w:val="00CD7D9F"/>
    <w:rsid w:val="00D004FB"/>
    <w:rsid w:val="00D14C46"/>
    <w:rsid w:val="00D26148"/>
    <w:rsid w:val="00D35AB4"/>
    <w:rsid w:val="00D552FD"/>
    <w:rsid w:val="00D71932"/>
    <w:rsid w:val="00DA0380"/>
    <w:rsid w:val="00DA0D78"/>
    <w:rsid w:val="00DB7683"/>
    <w:rsid w:val="00DD5F13"/>
    <w:rsid w:val="00DD7132"/>
    <w:rsid w:val="00DF1BF8"/>
    <w:rsid w:val="00E13BE5"/>
    <w:rsid w:val="00E5046E"/>
    <w:rsid w:val="00EA1754"/>
    <w:rsid w:val="00EB673B"/>
    <w:rsid w:val="00EC1844"/>
    <w:rsid w:val="00EF7E5A"/>
    <w:rsid w:val="00F111CE"/>
    <w:rsid w:val="00F22B8C"/>
    <w:rsid w:val="00F27A41"/>
    <w:rsid w:val="00F473A6"/>
    <w:rsid w:val="00F52B60"/>
    <w:rsid w:val="00F83B58"/>
    <w:rsid w:val="00FA567E"/>
    <w:rsid w:val="00FC6FDF"/>
    <w:rsid w:val="00FE624C"/>
    <w:rsid w:val="00FF426F"/>
    <w:rsid w:val="00FF4F10"/>
  </w:rsids>
  <m:mathPr>
    <m:mathFont m:val="Cambria Math"/>
    <m:brkBin m:val="before"/>
    <m:brkBinSub m:val="--"/>
    <m:smallFrac/>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E2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7D1"/>
    <w:rPr>
      <w:rFonts w:ascii="Times New Roman" w:eastAsia="Times New Roman" w:hAnsi="Times New Roman" w:cs="Times New Roman"/>
      <w:sz w:val="28"/>
      <w:szCs w:val="20"/>
      <w:lang w:val="ca-ES" w:eastAsia="es-ES"/>
    </w:rPr>
  </w:style>
  <w:style w:type="paragraph" w:styleId="Ttulo1">
    <w:name w:val="heading 1"/>
    <w:basedOn w:val="Normal"/>
    <w:next w:val="Normal"/>
    <w:link w:val="Ttulo1Car"/>
    <w:qFormat/>
    <w:rsid w:val="00B077D1"/>
    <w:pPr>
      <w:keepNext/>
      <w:spacing w:line="360" w:lineRule="auto"/>
      <w:jc w:val="center"/>
      <w:outlineLvl w:val="0"/>
    </w:pPr>
    <w:rPr>
      <w:rFonts w:ascii="Verdana" w:hAnsi="Verdana"/>
      <w:b/>
      <w:sz w:val="20"/>
    </w:rPr>
  </w:style>
  <w:style w:type="paragraph" w:styleId="Ttulo2">
    <w:name w:val="heading 2"/>
    <w:basedOn w:val="Normal"/>
    <w:next w:val="Normal"/>
    <w:link w:val="Ttulo2Car"/>
    <w:uiPriority w:val="9"/>
    <w:semiHidden/>
    <w:unhideWhenUsed/>
    <w:qFormat/>
    <w:rsid w:val="00B077D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FF4F10"/>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27A41"/>
    <w:pPr>
      <w:keepNext/>
      <w:keepLines/>
      <w:spacing w:before="20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B077D1"/>
    <w:rPr>
      <w:rFonts w:ascii="Verdana" w:eastAsia="Times New Roman" w:hAnsi="Verdana" w:cs="Times New Roman"/>
      <w:b/>
      <w:sz w:val="20"/>
      <w:szCs w:val="20"/>
      <w:lang w:val="ca-ES" w:eastAsia="es-ES"/>
    </w:rPr>
  </w:style>
  <w:style w:type="character" w:customStyle="1" w:styleId="Ttulo2Car">
    <w:name w:val="Título 2 Car"/>
    <w:basedOn w:val="Fuentedeprrafopredeter"/>
    <w:link w:val="Ttulo2"/>
    <w:uiPriority w:val="9"/>
    <w:semiHidden/>
    <w:rsid w:val="00B077D1"/>
    <w:rPr>
      <w:rFonts w:asciiTheme="majorHAnsi" w:eastAsiaTheme="majorEastAsia" w:hAnsiTheme="majorHAnsi" w:cstheme="majorBidi"/>
      <w:b/>
      <w:bCs/>
      <w:color w:val="4F81BD" w:themeColor="accent1"/>
      <w:sz w:val="26"/>
      <w:szCs w:val="26"/>
      <w:lang w:val="ca-ES" w:eastAsia="es-ES"/>
    </w:rPr>
  </w:style>
  <w:style w:type="paragraph" w:styleId="Encabezado">
    <w:name w:val="header"/>
    <w:basedOn w:val="Normal"/>
    <w:link w:val="EncabezadoCar"/>
    <w:rsid w:val="00B077D1"/>
    <w:pPr>
      <w:tabs>
        <w:tab w:val="center" w:pos="4252"/>
        <w:tab w:val="right" w:pos="8504"/>
      </w:tabs>
      <w:jc w:val="both"/>
    </w:pPr>
    <w:rPr>
      <w:sz w:val="26"/>
    </w:rPr>
  </w:style>
  <w:style w:type="character" w:customStyle="1" w:styleId="EncabezadoCar">
    <w:name w:val="Encabezado Car"/>
    <w:basedOn w:val="Fuentedeprrafopredeter"/>
    <w:link w:val="Encabezado"/>
    <w:rsid w:val="00B077D1"/>
    <w:rPr>
      <w:rFonts w:ascii="Times New Roman" w:eastAsia="Times New Roman" w:hAnsi="Times New Roman" w:cs="Times New Roman"/>
      <w:sz w:val="26"/>
      <w:szCs w:val="20"/>
      <w:lang w:val="ca-ES" w:eastAsia="es-ES"/>
    </w:rPr>
  </w:style>
  <w:style w:type="paragraph" w:styleId="Textoindependiente3">
    <w:name w:val="Body Text 3"/>
    <w:basedOn w:val="Normal"/>
    <w:link w:val="Textoindependiente3Car"/>
    <w:rsid w:val="00B077D1"/>
    <w:pPr>
      <w:jc w:val="both"/>
    </w:pPr>
    <w:rPr>
      <w:rFonts w:ascii="Arial" w:hAnsi="Arial"/>
      <w:sz w:val="18"/>
    </w:rPr>
  </w:style>
  <w:style w:type="character" w:customStyle="1" w:styleId="Textoindependiente3Car">
    <w:name w:val="Texto independiente 3 Car"/>
    <w:basedOn w:val="Fuentedeprrafopredeter"/>
    <w:link w:val="Textoindependiente3"/>
    <w:rsid w:val="00B077D1"/>
    <w:rPr>
      <w:rFonts w:ascii="Arial" w:eastAsia="Times New Roman" w:hAnsi="Arial" w:cs="Times New Roman"/>
      <w:sz w:val="18"/>
      <w:szCs w:val="20"/>
      <w:lang w:val="ca-ES" w:eastAsia="es-ES"/>
    </w:rPr>
  </w:style>
  <w:style w:type="paragraph" w:styleId="Piedepgina">
    <w:name w:val="footer"/>
    <w:basedOn w:val="Normal"/>
    <w:link w:val="PiedepginaCar"/>
    <w:rsid w:val="00B077D1"/>
    <w:pPr>
      <w:tabs>
        <w:tab w:val="center" w:pos="4252"/>
        <w:tab w:val="right" w:pos="8504"/>
      </w:tabs>
    </w:pPr>
  </w:style>
  <w:style w:type="character" w:customStyle="1" w:styleId="PiedepginaCar">
    <w:name w:val="Pie de página Car"/>
    <w:basedOn w:val="Fuentedeprrafopredeter"/>
    <w:link w:val="Piedepgina"/>
    <w:rsid w:val="00B077D1"/>
    <w:rPr>
      <w:rFonts w:ascii="Times New Roman" w:eastAsia="Times New Roman" w:hAnsi="Times New Roman" w:cs="Times New Roman"/>
      <w:sz w:val="28"/>
      <w:szCs w:val="20"/>
      <w:lang w:val="ca-ES" w:eastAsia="es-ES"/>
    </w:rPr>
  </w:style>
  <w:style w:type="character" w:styleId="Nmerodepgina">
    <w:name w:val="page number"/>
    <w:basedOn w:val="Fuentedeprrafopredeter"/>
    <w:rsid w:val="00B077D1"/>
  </w:style>
  <w:style w:type="paragraph" w:styleId="Sangradetextonormal">
    <w:name w:val="Body Text Indent"/>
    <w:basedOn w:val="Normal"/>
    <w:link w:val="SangradetextonormalCar"/>
    <w:rsid w:val="00B077D1"/>
    <w:pPr>
      <w:spacing w:after="120"/>
      <w:ind w:left="283"/>
    </w:pPr>
  </w:style>
  <w:style w:type="character" w:customStyle="1" w:styleId="SangradetextonormalCar">
    <w:name w:val="Sangría de texto normal Car"/>
    <w:basedOn w:val="Fuentedeprrafopredeter"/>
    <w:link w:val="Sangradetextonormal"/>
    <w:rsid w:val="00B077D1"/>
    <w:rPr>
      <w:rFonts w:ascii="Times New Roman" w:eastAsia="Times New Roman" w:hAnsi="Times New Roman" w:cs="Times New Roman"/>
      <w:sz w:val="28"/>
      <w:szCs w:val="20"/>
      <w:lang w:val="ca-ES" w:eastAsia="es-ES"/>
    </w:rPr>
  </w:style>
  <w:style w:type="character" w:customStyle="1" w:styleId="Ttulo4Car">
    <w:name w:val="Título 4 Car"/>
    <w:basedOn w:val="Fuentedeprrafopredeter"/>
    <w:link w:val="Ttulo4"/>
    <w:uiPriority w:val="9"/>
    <w:semiHidden/>
    <w:rsid w:val="00F27A41"/>
    <w:rPr>
      <w:rFonts w:asciiTheme="majorHAnsi" w:eastAsiaTheme="majorEastAsia" w:hAnsiTheme="majorHAnsi" w:cstheme="majorBidi"/>
      <w:b/>
      <w:bCs/>
      <w:i/>
      <w:iCs/>
      <w:color w:val="4F81BD" w:themeColor="accent1"/>
      <w:sz w:val="28"/>
      <w:szCs w:val="20"/>
      <w:lang w:val="ca-ES" w:eastAsia="es-ES"/>
    </w:rPr>
  </w:style>
  <w:style w:type="paragraph" w:styleId="Textodeglobo">
    <w:name w:val="Balloon Text"/>
    <w:basedOn w:val="Normal"/>
    <w:link w:val="TextodegloboCar"/>
    <w:uiPriority w:val="99"/>
    <w:semiHidden/>
    <w:unhideWhenUsed/>
    <w:rsid w:val="00E5046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5046E"/>
    <w:rPr>
      <w:rFonts w:ascii="Segoe UI" w:eastAsia="Times New Roman" w:hAnsi="Segoe UI" w:cs="Segoe UI"/>
      <w:sz w:val="18"/>
      <w:szCs w:val="18"/>
      <w:lang w:val="ca-ES" w:eastAsia="es-ES"/>
    </w:rPr>
  </w:style>
  <w:style w:type="paragraph" w:customStyle="1" w:styleId="simple">
    <w:name w:val="simple"/>
    <w:basedOn w:val="Normal"/>
    <w:rsid w:val="00A4045E"/>
    <w:pPr>
      <w:spacing w:before="100" w:beforeAutospacing="1" w:after="100" w:afterAutospacing="1"/>
    </w:pPr>
    <w:rPr>
      <w:sz w:val="24"/>
      <w:szCs w:val="24"/>
      <w:lang w:val="es-ES"/>
    </w:rPr>
  </w:style>
  <w:style w:type="character" w:styleId="Refdecomentario">
    <w:name w:val="annotation reference"/>
    <w:basedOn w:val="Fuentedeprrafopredeter"/>
    <w:uiPriority w:val="99"/>
    <w:semiHidden/>
    <w:unhideWhenUsed/>
    <w:rsid w:val="00182033"/>
    <w:rPr>
      <w:sz w:val="16"/>
      <w:szCs w:val="16"/>
    </w:rPr>
  </w:style>
  <w:style w:type="paragraph" w:styleId="Textocomentario">
    <w:name w:val="annotation text"/>
    <w:basedOn w:val="Normal"/>
    <w:link w:val="TextocomentarioCar"/>
    <w:uiPriority w:val="99"/>
    <w:unhideWhenUsed/>
    <w:rsid w:val="00182033"/>
    <w:rPr>
      <w:sz w:val="20"/>
    </w:rPr>
  </w:style>
  <w:style w:type="character" w:customStyle="1" w:styleId="TextocomentarioCar">
    <w:name w:val="Texto comentario Car"/>
    <w:basedOn w:val="Fuentedeprrafopredeter"/>
    <w:link w:val="Textocomentario"/>
    <w:uiPriority w:val="99"/>
    <w:rsid w:val="00182033"/>
    <w:rPr>
      <w:rFonts w:ascii="Times New Roman" w:eastAsia="Times New Roman" w:hAnsi="Times New Roman" w:cs="Times New Roman"/>
      <w:sz w:val="20"/>
      <w:szCs w:val="20"/>
      <w:lang w:val="ca-ES" w:eastAsia="es-ES"/>
    </w:rPr>
  </w:style>
  <w:style w:type="paragraph" w:styleId="Asuntodelcomentario">
    <w:name w:val="annotation subject"/>
    <w:basedOn w:val="Textocomentario"/>
    <w:next w:val="Textocomentario"/>
    <w:link w:val="AsuntodelcomentarioCar"/>
    <w:uiPriority w:val="99"/>
    <w:semiHidden/>
    <w:unhideWhenUsed/>
    <w:rsid w:val="00182033"/>
    <w:rPr>
      <w:b/>
      <w:bCs/>
    </w:rPr>
  </w:style>
  <w:style w:type="character" w:customStyle="1" w:styleId="AsuntodelcomentarioCar">
    <w:name w:val="Asunto del comentario Car"/>
    <w:basedOn w:val="TextocomentarioCar"/>
    <w:link w:val="Asuntodelcomentario"/>
    <w:uiPriority w:val="99"/>
    <w:semiHidden/>
    <w:rsid w:val="00182033"/>
    <w:rPr>
      <w:rFonts w:ascii="Times New Roman" w:eastAsia="Times New Roman" w:hAnsi="Times New Roman" w:cs="Times New Roman"/>
      <w:b/>
      <w:bCs/>
      <w:sz w:val="20"/>
      <w:szCs w:val="20"/>
      <w:lang w:val="ca-ES" w:eastAsia="es-ES"/>
    </w:rPr>
  </w:style>
  <w:style w:type="character" w:styleId="Hipervnculo">
    <w:name w:val="Hyperlink"/>
    <w:basedOn w:val="Fuentedeprrafopredeter"/>
    <w:uiPriority w:val="99"/>
    <w:unhideWhenUsed/>
    <w:rsid w:val="004F4F9C"/>
    <w:rPr>
      <w:color w:val="0000FF" w:themeColor="hyperlink"/>
      <w:u w:val="single"/>
    </w:rPr>
  </w:style>
  <w:style w:type="character" w:styleId="Hipervnculovisitado">
    <w:name w:val="FollowedHyperlink"/>
    <w:basedOn w:val="Fuentedeprrafopredeter"/>
    <w:uiPriority w:val="99"/>
    <w:semiHidden/>
    <w:unhideWhenUsed/>
    <w:rsid w:val="00FF4F10"/>
    <w:rPr>
      <w:color w:val="800080" w:themeColor="followedHyperlink"/>
      <w:u w:val="single"/>
    </w:rPr>
  </w:style>
  <w:style w:type="character" w:customStyle="1" w:styleId="Ttulo3Car">
    <w:name w:val="Título 3 Car"/>
    <w:basedOn w:val="Fuentedeprrafopredeter"/>
    <w:link w:val="Ttulo3"/>
    <w:uiPriority w:val="9"/>
    <w:semiHidden/>
    <w:rsid w:val="00FF4F10"/>
    <w:rPr>
      <w:rFonts w:asciiTheme="majorHAnsi" w:eastAsiaTheme="majorEastAsia" w:hAnsiTheme="majorHAnsi" w:cstheme="majorBidi"/>
      <w:b/>
      <w:bCs/>
      <w:color w:val="4F81BD" w:themeColor="accent1"/>
      <w:sz w:val="28"/>
      <w:szCs w:val="20"/>
      <w:lang w:val="ca-ES" w:eastAsia="es-ES"/>
    </w:rPr>
  </w:style>
  <w:style w:type="character" w:customStyle="1" w:styleId="descarrega">
    <w:name w:val="descarrega"/>
    <w:basedOn w:val="Fuentedeprrafopredeter"/>
    <w:rsid w:val="00FF4F10"/>
  </w:style>
  <w:style w:type="character" w:customStyle="1" w:styleId="comparteix">
    <w:name w:val="comparteix"/>
    <w:basedOn w:val="Fuentedeprrafopredeter"/>
    <w:rsid w:val="00FF4F10"/>
  </w:style>
  <w:style w:type="paragraph" w:styleId="NormalWeb">
    <w:name w:val="Normal (Web)"/>
    <w:basedOn w:val="Normal"/>
    <w:uiPriority w:val="99"/>
    <w:semiHidden/>
    <w:unhideWhenUsed/>
    <w:rsid w:val="00FF4F10"/>
    <w:pPr>
      <w:spacing w:before="100" w:beforeAutospacing="1" w:after="100" w:afterAutospacing="1"/>
    </w:pPr>
    <w:rPr>
      <w:sz w:val="24"/>
      <w:szCs w:val="24"/>
      <w:lang w:eastAsia="ca-ES"/>
    </w:rPr>
  </w:style>
  <w:style w:type="paragraph" w:styleId="Revisin">
    <w:name w:val="Revision"/>
    <w:hidden/>
    <w:uiPriority w:val="99"/>
    <w:semiHidden/>
    <w:rsid w:val="00FF4F10"/>
    <w:rPr>
      <w:rFonts w:ascii="Times New Roman" w:eastAsia="Times New Roman" w:hAnsi="Times New Roman" w:cs="Times New Roman"/>
      <w:sz w:val="28"/>
      <w:szCs w:val="20"/>
      <w:lang w:val="ca-ES" w:eastAsia="es-ES"/>
    </w:rPr>
  </w:style>
  <w:style w:type="paragraph" w:styleId="Prrafodelista">
    <w:name w:val="List Paragraph"/>
    <w:basedOn w:val="Normal"/>
    <w:uiPriority w:val="34"/>
    <w:qFormat/>
    <w:rsid w:val="007221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4788393">
      <w:bodyDiv w:val="1"/>
      <w:marLeft w:val="0"/>
      <w:marRight w:val="0"/>
      <w:marTop w:val="0"/>
      <w:marBottom w:val="0"/>
      <w:divBdr>
        <w:top w:val="none" w:sz="0" w:space="0" w:color="auto"/>
        <w:left w:val="none" w:sz="0" w:space="0" w:color="auto"/>
        <w:bottom w:val="none" w:sz="0" w:space="0" w:color="auto"/>
        <w:right w:val="none" w:sz="0" w:space="0" w:color="auto"/>
      </w:divBdr>
    </w:div>
    <w:div w:id="927689179">
      <w:bodyDiv w:val="1"/>
      <w:marLeft w:val="0"/>
      <w:marRight w:val="0"/>
      <w:marTop w:val="0"/>
      <w:marBottom w:val="0"/>
      <w:divBdr>
        <w:top w:val="none" w:sz="0" w:space="0" w:color="auto"/>
        <w:left w:val="none" w:sz="0" w:space="0" w:color="auto"/>
        <w:bottom w:val="none" w:sz="0" w:space="0" w:color="auto"/>
        <w:right w:val="none" w:sz="0" w:space="0" w:color="auto"/>
      </w:divBdr>
    </w:div>
    <w:div w:id="1132792913">
      <w:bodyDiv w:val="1"/>
      <w:marLeft w:val="0"/>
      <w:marRight w:val="0"/>
      <w:marTop w:val="0"/>
      <w:marBottom w:val="0"/>
      <w:divBdr>
        <w:top w:val="none" w:sz="0" w:space="0" w:color="auto"/>
        <w:left w:val="none" w:sz="0" w:space="0" w:color="auto"/>
        <w:bottom w:val="none" w:sz="0" w:space="0" w:color="auto"/>
        <w:right w:val="none" w:sz="0" w:space="0" w:color="auto"/>
      </w:divBdr>
    </w:div>
    <w:div w:id="1342732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1216</Words>
  <Characters>6936</Characters>
  <Application>Microsoft Office Word</Application>
  <DocSecurity>0</DocSecurity>
  <Lines>57</Lines>
  <Paragraphs>16</Paragraphs>
  <ScaleCrop>false</ScaleCrop>
  <Company/>
  <LinksUpToDate>false</LinksUpToDate>
  <CharactersWithSpaces>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2025-01-03T17:55:00Z</dcterms:created>
  <dcterms:modified xsi:type="dcterms:W3CDTF">2025-01-03T17:55:00Z</dcterms:modified>
</cp:coreProperties>
</file>