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uoydhucun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CONTRAINDICATIONS, SAFETY &amp; FAQ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csnn55ul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Kambô Safety &amp; Contraindications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Required Reading Before Booking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Kambô is powerful, safe, and deeply healing </w:t>
      </w:r>
      <w:r w:rsidDel="00000000" w:rsidR="00000000" w:rsidRPr="00000000">
        <w:rPr>
          <w:b w:val="1"/>
          <w:bCs w:val="1"/>
          <w:rtl w:val="0"/>
        </w:rPr>
        <w:t xml:space="preserve">when guided correctly</w:t>
      </w:r>
      <w:r w:rsidDel="00000000" w:rsidR="00000000" w:rsidRPr="00000000">
        <w:rPr>
          <w:rtl w:val="0"/>
        </w:rPr>
        <w:t xml:space="preserve">.</w:t>
        <w:br w:type="textWrapping"/>
        <w:t xml:space="preserve">Your safety comes first — always.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bhqj6e9d5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ABSOLUTE CONTRAINDICATIONS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apply, 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receive Kambô: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serious heart conditions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surgery, pacemaker, stents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stroke history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 medication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epilepsy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breastfeeding (first 6 months)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major surgery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18 years old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mental illness (psychosis, bipolar)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fasting 24h before (dangerous)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 or drugs within 24h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unsure → </w:t>
      </w:r>
      <w:r w:rsidDel="00000000" w:rsidR="00000000" w:rsidRPr="00000000">
        <w:rPr>
          <w:b w:val="1"/>
          <w:bCs w:val="1"/>
          <w:rtl w:val="0"/>
        </w:rPr>
        <w:t xml:space="preserve">info@medicinewithin.nl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28xw2ggiv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RELATIVE CONTRAINDICATIONS (CASE-BY-CASE)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 prior communication: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antidepressants / SSRIs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 or sleep medication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thyroid medication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asthma medication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history requiring modification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panic disorder or acute grief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c1jl6usye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PROTOCOLS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trauma-informed facilitation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hydration monitored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consent-first container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Rapé &amp; Sananga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forced purging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sexualised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guidance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9p9grgtb6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hours before: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eat clean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alcohol or drugs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hydrate gently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well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of: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coffee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fasting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meal 3–4h before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fwdp48hkg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AFTERCARE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food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alcohol 24–48h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journal, nature, stillness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 support: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Book an Integration Session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37td65v93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Kambô safe?</w:t>
        <w:br w:type="textWrapping"/>
      </w:r>
      <w:r w:rsidDel="00000000" w:rsidR="00000000" w:rsidRPr="00000000">
        <w:rPr>
          <w:rtl w:val="0"/>
        </w:rPr>
        <w:t xml:space="preserve">Yes — when properly screened and facilitated.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Will I vomit?</w:t>
        <w:br w:type="textWrapping"/>
      </w:r>
      <w:r w:rsidDel="00000000" w:rsidR="00000000" w:rsidRPr="00000000">
        <w:rPr>
          <w:rtl w:val="0"/>
        </w:rPr>
        <w:t xml:space="preserve">Maybe. Purge can be physical, emotional, energetic, or subtle.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long does it last?</w:t>
        <w:br w:type="textWrapping"/>
      </w:r>
      <w:r w:rsidDel="00000000" w:rsidR="00000000" w:rsidRPr="00000000">
        <w:rPr>
          <w:rtl w:val="0"/>
        </w:rPr>
        <w:t xml:space="preserve">2–3 hours including rest.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I come if I’m scared?</w:t>
        <w:br w:type="textWrapping"/>
      </w:r>
      <w:r w:rsidDel="00000000" w:rsidR="00000000" w:rsidRPr="00000000">
        <w:rPr>
          <w:rtl w:val="0"/>
        </w:rPr>
        <w:t xml:space="preserve">Yes. Fear is common. We move gently.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Rapé or Sananga required?</w:t>
        <w:br w:type="textWrapping"/>
      </w:r>
      <w:r w:rsidDel="00000000" w:rsidR="00000000" w:rsidRPr="00000000">
        <w:rPr>
          <w:rtl w:val="0"/>
        </w:rPr>
        <w:t xml:space="preserve">No. Always optional.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wrzujxrlb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Book a Ceremony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Check Benefits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Warrior Cleanse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Contact Sandi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