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58FF8" w14:textId="3524D0DE" w:rsidR="00A10484" w:rsidRPr="00197271" w:rsidRDefault="00197271">
      <w:pPr>
        <w:pStyle w:val="Title"/>
        <w:rPr>
          <w:rFonts w:ascii="Arial Black" w:hAnsi="Arial Black"/>
        </w:rPr>
      </w:pPr>
      <w:r w:rsidRPr="00197271">
        <w:rPr>
          <w:rFonts w:ascii="Arial Black" w:hAnsi="Arial Black"/>
        </w:rPr>
        <w:t>Ohjelmointiharjoitus 10</w:t>
      </w:r>
    </w:p>
    <w:p w14:paraId="76F0FE59" w14:textId="41319E12" w:rsidR="00855982" w:rsidRPr="00AE4769" w:rsidRDefault="00197271" w:rsidP="00855982">
      <w:pPr>
        <w:pStyle w:val="Heading1"/>
        <w:rPr>
          <w:rFonts w:ascii="Arial Black" w:hAnsi="Arial Black"/>
          <w:color w:val="FF0000"/>
        </w:rPr>
      </w:pPr>
      <w:r w:rsidRPr="00AE4769">
        <w:rPr>
          <w:rFonts w:ascii="Arial Black" w:hAnsi="Arial Black" w:cs="Arial"/>
          <w:color w:val="FF0000"/>
          <w:shd w:val="clear" w:color="auto" w:fill="FFFFFF"/>
        </w:rPr>
        <w:t>1.  Selvitä JDK:n dokumentaatiosta, mitä luokalla java.lang.Character voi tehdä?</w:t>
      </w:r>
    </w:p>
    <w:p w14:paraId="2F90F455" w14:textId="77777777" w:rsidR="00197271" w:rsidRPr="00197271" w:rsidRDefault="00197271" w:rsidP="00197271">
      <w:pPr>
        <w:rPr>
          <w:rFonts w:ascii="Arial" w:hAnsi="Arial" w:cs="Arial"/>
          <w:sz w:val="36"/>
          <w:szCs w:val="36"/>
        </w:rPr>
      </w:pPr>
      <w:r w:rsidRPr="00197271">
        <w:rPr>
          <w:rFonts w:ascii="Arial" w:hAnsi="Arial" w:cs="Arial"/>
          <w:sz w:val="36"/>
          <w:szCs w:val="36"/>
        </w:rPr>
        <w:t>Luokka java.lang.Character sisältää useita staattisia metodeja, jotka mahdollistavat merkkijonojen käsittelyn. Esimerkiksi:</w:t>
      </w:r>
    </w:p>
    <w:p w14:paraId="66FA2B6E" w14:textId="7063AEE1" w:rsidR="00197271" w:rsidRPr="00197271" w:rsidRDefault="00197271" w:rsidP="00197271">
      <w:pPr>
        <w:pStyle w:val="ListParagraph"/>
        <w:numPr>
          <w:ilvl w:val="0"/>
          <w:numId w:val="30"/>
        </w:numPr>
        <w:rPr>
          <w:rFonts w:ascii="Arial" w:hAnsi="Arial" w:cs="Arial"/>
          <w:sz w:val="36"/>
          <w:szCs w:val="36"/>
        </w:rPr>
      </w:pPr>
      <w:r w:rsidRPr="00197271">
        <w:rPr>
          <w:rFonts w:ascii="Arial" w:hAnsi="Arial" w:cs="Arial"/>
          <w:sz w:val="36"/>
          <w:szCs w:val="36"/>
        </w:rPr>
        <w:t>isLetter(char ch) - palauttaa totuusarvon, joka kertoo, onko annettu merkki kirjain vai ei.</w:t>
      </w:r>
    </w:p>
    <w:p w14:paraId="756E9354" w14:textId="77777777" w:rsidR="00197271" w:rsidRPr="00197271" w:rsidRDefault="00197271" w:rsidP="00197271">
      <w:pPr>
        <w:pStyle w:val="ListParagraph"/>
        <w:numPr>
          <w:ilvl w:val="0"/>
          <w:numId w:val="30"/>
        </w:numPr>
        <w:rPr>
          <w:rFonts w:ascii="Arial" w:hAnsi="Arial" w:cs="Arial"/>
          <w:sz w:val="36"/>
          <w:szCs w:val="36"/>
        </w:rPr>
      </w:pPr>
      <w:r w:rsidRPr="00197271">
        <w:rPr>
          <w:rFonts w:ascii="Arial" w:hAnsi="Arial" w:cs="Arial"/>
          <w:sz w:val="36"/>
          <w:szCs w:val="36"/>
        </w:rPr>
        <w:t>isDigit(char ch) - palauttaa totuusarvon, joka kertoo, onko annettu merkki numero vai ei.</w:t>
      </w:r>
    </w:p>
    <w:p w14:paraId="74D21DA5" w14:textId="2E16EFD2" w:rsidR="00197271" w:rsidRPr="00197271" w:rsidRDefault="00197271" w:rsidP="00197271">
      <w:pPr>
        <w:pStyle w:val="ListParagraph"/>
        <w:numPr>
          <w:ilvl w:val="0"/>
          <w:numId w:val="30"/>
        </w:numPr>
        <w:rPr>
          <w:rFonts w:ascii="Arial" w:hAnsi="Arial" w:cs="Arial"/>
          <w:sz w:val="36"/>
          <w:szCs w:val="36"/>
        </w:rPr>
      </w:pPr>
      <w:r w:rsidRPr="00197271">
        <w:rPr>
          <w:rFonts w:ascii="Arial" w:hAnsi="Arial" w:cs="Arial"/>
          <w:sz w:val="36"/>
          <w:szCs w:val="36"/>
        </w:rPr>
        <w:t>toUpperCase(char ch) - palauttaa annetun merkin isoilla kirjaimilla kirjoitettuna.</w:t>
      </w:r>
    </w:p>
    <w:p w14:paraId="6B4FAA36" w14:textId="41840734" w:rsidR="00855982" w:rsidRDefault="00197271" w:rsidP="00197271">
      <w:pPr>
        <w:pStyle w:val="ListParagraph"/>
        <w:numPr>
          <w:ilvl w:val="0"/>
          <w:numId w:val="30"/>
        </w:numPr>
        <w:rPr>
          <w:rFonts w:ascii="Arial" w:hAnsi="Arial" w:cs="Arial"/>
          <w:sz w:val="36"/>
          <w:szCs w:val="36"/>
        </w:rPr>
      </w:pPr>
      <w:r w:rsidRPr="00197271">
        <w:rPr>
          <w:rFonts w:ascii="Arial" w:hAnsi="Arial" w:cs="Arial"/>
          <w:sz w:val="36"/>
          <w:szCs w:val="36"/>
        </w:rPr>
        <w:t>toLowerCase(char ch) - palauttaa annetun merkin pienillä kirjaimilla kirjoitettuna.</w:t>
      </w:r>
    </w:p>
    <w:p w14:paraId="2FDA111F" w14:textId="504FFE1D" w:rsidR="00197271" w:rsidRPr="00197271" w:rsidRDefault="00197271" w:rsidP="00197271">
      <w:pPr>
        <w:pStyle w:val="Heading1"/>
        <w:rPr>
          <w:rFonts w:ascii="Arial Black" w:hAnsi="Arial Black"/>
          <w:color w:val="FF0000"/>
        </w:rPr>
      </w:pPr>
      <w:r w:rsidRPr="00197271">
        <w:rPr>
          <w:rFonts w:ascii="Arial Black" w:hAnsi="Arial Black"/>
          <w:color w:val="FF0000"/>
        </w:rPr>
        <w:t>2.  Entä mitä tekee java.lang.Math-luokan metodi abs?</w:t>
      </w:r>
    </w:p>
    <w:p w14:paraId="1AE1D40B" w14:textId="77777777" w:rsidR="00197271" w:rsidRDefault="00197271" w:rsidP="00197271">
      <w:pPr>
        <w:rPr>
          <w:rFonts w:ascii="Arial" w:hAnsi="Arial" w:cs="Arial"/>
          <w:sz w:val="36"/>
          <w:szCs w:val="36"/>
        </w:rPr>
      </w:pPr>
      <w:r w:rsidRPr="00197271">
        <w:rPr>
          <w:rFonts w:ascii="Arial" w:hAnsi="Arial" w:cs="Arial"/>
          <w:sz w:val="36"/>
          <w:szCs w:val="36"/>
        </w:rPr>
        <w:t>java.lang.Math-luokan abs-metodi palauttaa annetun numeron absoluuttisen arvon (eli sen etäisyyden nollasta). Esimerkiksi:</w:t>
      </w:r>
      <w:r>
        <w:rPr>
          <w:rFonts w:ascii="Arial" w:hAnsi="Arial" w:cs="Arial"/>
          <w:sz w:val="36"/>
          <w:szCs w:val="36"/>
        </w:rPr>
        <w:t xml:space="preserve"> </w:t>
      </w:r>
    </w:p>
    <w:p w14:paraId="7324EF37" w14:textId="12BA948E" w:rsidR="00197271" w:rsidRPr="00197271" w:rsidRDefault="00197271" w:rsidP="00197271">
      <w:pPr>
        <w:rPr>
          <w:rFonts w:ascii="Arial" w:hAnsi="Arial" w:cs="Arial"/>
          <w:sz w:val="36"/>
          <w:szCs w:val="36"/>
        </w:rPr>
      </w:pPr>
      <w:r w:rsidRPr="00197271">
        <w:rPr>
          <w:rFonts w:ascii="Arial" w:hAnsi="Arial" w:cs="Arial"/>
          <w:sz w:val="36"/>
          <w:szCs w:val="36"/>
        </w:rPr>
        <w:t>int x = -5;</w:t>
      </w:r>
    </w:p>
    <w:p w14:paraId="48B70225" w14:textId="6AF9F861" w:rsidR="00197271" w:rsidRDefault="00197271" w:rsidP="00197271">
      <w:pPr>
        <w:rPr>
          <w:rFonts w:ascii="Arial" w:hAnsi="Arial" w:cs="Arial"/>
          <w:sz w:val="36"/>
          <w:szCs w:val="36"/>
        </w:rPr>
      </w:pPr>
      <w:r w:rsidRPr="00197271">
        <w:rPr>
          <w:rFonts w:ascii="Arial" w:hAnsi="Arial" w:cs="Arial"/>
          <w:sz w:val="36"/>
          <w:szCs w:val="36"/>
        </w:rPr>
        <w:t>int absX = Math.abs(x); // absX:n arvo on 5</w:t>
      </w:r>
    </w:p>
    <w:p w14:paraId="5164C4E1" w14:textId="3F331797" w:rsidR="00197271" w:rsidRDefault="00197271" w:rsidP="00197271">
      <w:pPr>
        <w:pStyle w:val="Heading1"/>
        <w:rPr>
          <w:rFonts w:ascii="Arial Black" w:hAnsi="Arial Black"/>
          <w:color w:val="FF0000"/>
        </w:rPr>
      </w:pPr>
      <w:r w:rsidRPr="00197271">
        <w:rPr>
          <w:rFonts w:ascii="Arial Black" w:hAnsi="Arial Black"/>
          <w:color w:val="FF0000"/>
        </w:rPr>
        <w:t>3.  Laadi  ohjelma,  jossa  käyttäjän syöttämä  pituus  (cm) ilmoitetaan  jalkoina  (ft)  ja  tuumina (in).  Toteuta  muunnos  myös  toisinpäin.  Tee  ainakin  muunnoksille  omat  aliohjelmat.</w:t>
      </w:r>
    </w:p>
    <w:p w14:paraId="0C49188A" w14:textId="77777777" w:rsidR="00AE4769" w:rsidRPr="00AE4769" w:rsidRDefault="00AE4769" w:rsidP="00AE4769"/>
    <w:p w14:paraId="698FEC2F" w14:textId="2E9A49DA" w:rsidR="00197271" w:rsidRDefault="00F06606" w:rsidP="00197271">
      <w:pPr>
        <w:rPr>
          <w:rFonts w:ascii="Arial" w:hAnsi="Arial" w:cs="Arial"/>
          <w:sz w:val="36"/>
          <w:szCs w:val="36"/>
        </w:rPr>
      </w:pPr>
      <w:r w:rsidRPr="00F06606">
        <w:rPr>
          <w:rFonts w:ascii="Arial" w:hAnsi="Arial" w:cs="Arial"/>
          <w:sz w:val="36"/>
          <w:szCs w:val="36"/>
        </w:rPr>
        <w:drawing>
          <wp:inline distT="0" distB="0" distL="0" distR="0" wp14:anchorId="700FF9EC" wp14:editId="2FF3C8BF">
            <wp:extent cx="18700185" cy="10469436"/>
            <wp:effectExtent l="0" t="0" r="6985" b="8255"/>
            <wp:docPr id="194316346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63464" name="Picture 1" descr="Text&#10;&#10;Description automatically generated"/>
                    <pic:cNvPicPr/>
                  </pic:nvPicPr>
                  <pic:blipFill>
                    <a:blip r:embed="rId10"/>
                    <a:stretch>
                      <a:fillRect/>
                    </a:stretch>
                  </pic:blipFill>
                  <pic:spPr>
                    <a:xfrm>
                      <a:off x="0" y="0"/>
                      <a:ext cx="18700185" cy="10469436"/>
                    </a:xfrm>
                    <a:prstGeom prst="rect">
                      <a:avLst/>
                    </a:prstGeom>
                  </pic:spPr>
                </pic:pic>
              </a:graphicData>
            </a:graphic>
          </wp:inline>
        </w:drawing>
      </w:r>
    </w:p>
    <w:p w14:paraId="16235D27" w14:textId="5699F831" w:rsidR="00F06606" w:rsidRPr="00197271" w:rsidRDefault="00F06606" w:rsidP="00F06606">
      <w:pPr>
        <w:pStyle w:val="Heading1"/>
        <w:rPr>
          <w:rFonts w:ascii="Arial Black" w:hAnsi="Arial Black"/>
          <w:color w:val="FF0000"/>
        </w:rPr>
      </w:pPr>
      <w:r w:rsidRPr="00F06606">
        <w:rPr>
          <w:rFonts w:ascii="Arial Black" w:hAnsi="Arial Black"/>
          <w:color w:val="FF0000"/>
        </w:rPr>
        <w:t>4.  Mitä  Javan  dokumentaatio  sanoo  omien  ohjelmien  kommentoinnista luokkien, metodien, muuttujien osalta?</w:t>
      </w:r>
    </w:p>
    <w:p w14:paraId="4942A013" w14:textId="77777777" w:rsidR="00AE4769" w:rsidRDefault="00AE4769" w:rsidP="00AE4769">
      <w:pPr>
        <w:rPr>
          <w:rFonts w:ascii="Arial" w:hAnsi="Arial" w:cs="Arial"/>
          <w:sz w:val="36"/>
          <w:szCs w:val="36"/>
        </w:rPr>
      </w:pPr>
      <w:r w:rsidRPr="00AE4769">
        <w:rPr>
          <w:rFonts w:ascii="Arial" w:hAnsi="Arial" w:cs="Arial"/>
          <w:sz w:val="36"/>
          <w:szCs w:val="36"/>
        </w:rPr>
        <w:t>Javan dokumentaatio suosittelee, että ohjelmakoodi kommentoidaan huolellisesti kahdentyyppisillä kommenteilla: peruskommenteilla (kaksoisviiva //) ja javadoc-kommenteilla (kahdella tähdellä /**). Javadoc-kommentit ovat erityistyyppisiä kommentteja, jotka sijoitetaan luokan, metodin tai muuttujan yläpuolelle ja niitä käytetään automaattisesti luotavien dokumentaatioiden luomiseen. Selkeiden ja ymmärrettävien kommenttien käyttö auttaa muita kehittäjiä ymmärtämään koodin toimintaa ja tarkoitusta sekä helpottaa koodin ylläpitoa ja muokkaamista.</w:t>
      </w:r>
    </w:p>
    <w:p w14:paraId="17747B43" w14:textId="77777777" w:rsidR="00AE4769" w:rsidRPr="00AE4769" w:rsidRDefault="00AE4769" w:rsidP="00AE4769">
      <w:pPr>
        <w:pStyle w:val="ListParagraph"/>
        <w:numPr>
          <w:ilvl w:val="0"/>
          <w:numId w:val="31"/>
        </w:numPr>
        <w:rPr>
          <w:rFonts w:ascii="Arial" w:hAnsi="Arial" w:cs="Arial"/>
          <w:sz w:val="36"/>
          <w:szCs w:val="36"/>
        </w:rPr>
      </w:pPr>
      <w:r w:rsidRPr="00AE4769">
        <w:rPr>
          <w:rFonts w:ascii="Arial" w:hAnsi="Arial" w:cs="Arial"/>
          <w:sz w:val="36"/>
          <w:szCs w:val="36"/>
        </w:rPr>
        <w:t>Luokan tarkoitus ja käyttötarkoitus</w:t>
      </w:r>
    </w:p>
    <w:p w14:paraId="6AA981DE" w14:textId="77777777" w:rsidR="00AE4769" w:rsidRPr="00AE4769" w:rsidRDefault="00AE4769" w:rsidP="00AE4769">
      <w:pPr>
        <w:pStyle w:val="ListParagraph"/>
        <w:numPr>
          <w:ilvl w:val="0"/>
          <w:numId w:val="31"/>
        </w:numPr>
        <w:rPr>
          <w:rFonts w:ascii="Arial" w:hAnsi="Arial" w:cs="Arial"/>
          <w:sz w:val="36"/>
          <w:szCs w:val="36"/>
        </w:rPr>
      </w:pPr>
      <w:r w:rsidRPr="00AE4769">
        <w:rPr>
          <w:rFonts w:ascii="Arial" w:hAnsi="Arial" w:cs="Arial"/>
          <w:sz w:val="36"/>
          <w:szCs w:val="36"/>
        </w:rPr>
        <w:t>Metodin parametrit ja paluuarvo</w:t>
      </w:r>
    </w:p>
    <w:p w14:paraId="083EDDC6" w14:textId="03E81B43" w:rsidR="00AE4769" w:rsidRDefault="00AE4769" w:rsidP="00AE4769">
      <w:pPr>
        <w:pStyle w:val="ListParagraph"/>
        <w:numPr>
          <w:ilvl w:val="0"/>
          <w:numId w:val="31"/>
        </w:numPr>
        <w:rPr>
          <w:rFonts w:ascii="Arial" w:hAnsi="Arial" w:cs="Arial"/>
          <w:sz w:val="36"/>
          <w:szCs w:val="36"/>
        </w:rPr>
      </w:pPr>
      <w:r w:rsidRPr="00AE4769">
        <w:rPr>
          <w:rFonts w:ascii="Arial" w:hAnsi="Arial" w:cs="Arial"/>
          <w:sz w:val="36"/>
          <w:szCs w:val="36"/>
        </w:rPr>
        <w:t>Muuttujan käyttötarkoitus ja ominaisuudet</w:t>
      </w:r>
    </w:p>
    <w:p w14:paraId="1329A98E" w14:textId="77777777" w:rsidR="00AE4769" w:rsidRDefault="00AE4769" w:rsidP="00AE4769">
      <w:pPr>
        <w:rPr>
          <w:rFonts w:ascii="Arial" w:hAnsi="Arial" w:cs="Arial"/>
          <w:sz w:val="36"/>
          <w:szCs w:val="36"/>
        </w:rPr>
      </w:pPr>
    </w:p>
    <w:p w14:paraId="560E824B" w14:textId="77777777" w:rsidR="00AE4769" w:rsidRDefault="00AE4769" w:rsidP="00AE4769">
      <w:pPr>
        <w:rPr>
          <w:rFonts w:ascii="Arial" w:hAnsi="Arial" w:cs="Arial"/>
          <w:sz w:val="36"/>
          <w:szCs w:val="36"/>
        </w:rPr>
      </w:pPr>
      <w:r w:rsidRPr="00AE4769">
        <w:rPr>
          <w:rFonts w:ascii="Arial" w:hAnsi="Arial" w:cs="Arial"/>
          <w:sz w:val="36"/>
          <w:szCs w:val="36"/>
        </w:rPr>
        <w:t>Yleisesti ottaen, Javan dokumentaatio suosittelee, että ohjelmakoodi kommentoidaan selkeästi ja ymmärrettävästi, jotta muut kehittäjät voivat helposti ymmärtää koodin toimintaa ja tarkoitusta. Kommenttien avulla on helpompi ylläpitää ja muokata koodia, mikä voi säästää aikaa ja vaivaa pitkällä aikavälillä.</w:t>
      </w:r>
    </w:p>
    <w:p w14:paraId="45ABC1FA" w14:textId="38DE5F43" w:rsidR="00AE4769" w:rsidRPr="00AE4769" w:rsidRDefault="00AE4769" w:rsidP="00AE4769">
      <w:pPr>
        <w:pStyle w:val="Heading1"/>
        <w:rPr>
          <w:rFonts w:ascii="Arial Black" w:hAnsi="Arial Black"/>
          <w:color w:val="FF0000"/>
        </w:rPr>
      </w:pPr>
      <w:r w:rsidRPr="00AE4769">
        <w:rPr>
          <w:rFonts w:ascii="Arial Black" w:hAnsi="Arial Black"/>
          <w:color w:val="FF0000"/>
        </w:rPr>
        <w:t>5.  Toteuta edellinen tehtävässä 3.</w:t>
      </w:r>
    </w:p>
    <w:p w14:paraId="55129A06" w14:textId="6DC9CBE9" w:rsidR="00AE4769" w:rsidRDefault="00AE4769" w:rsidP="00AE4769">
      <w:pPr>
        <w:rPr>
          <w:rFonts w:ascii="Arial" w:hAnsi="Arial" w:cs="Arial"/>
          <w:sz w:val="36"/>
          <w:szCs w:val="36"/>
        </w:rPr>
      </w:pPr>
      <w:r>
        <w:rPr>
          <w:rFonts w:ascii="Arial" w:hAnsi="Arial" w:cs="Arial"/>
          <w:sz w:val="36"/>
          <w:szCs w:val="36"/>
        </w:rPr>
        <w:t>sama koodi kun 3 tehtävässä mutta kommentit vaihdettu vastaamana javadocia</w:t>
      </w:r>
    </w:p>
    <w:p w14:paraId="3BEB7838" w14:textId="75E828AC" w:rsidR="00AE4769" w:rsidRDefault="00AE4769" w:rsidP="00AE4769">
      <w:pPr>
        <w:rPr>
          <w:rFonts w:ascii="Arial" w:hAnsi="Arial" w:cs="Arial"/>
          <w:sz w:val="36"/>
          <w:szCs w:val="36"/>
        </w:rPr>
      </w:pPr>
      <w:r w:rsidRPr="00AE4769">
        <w:rPr>
          <w:rFonts w:ascii="Arial" w:hAnsi="Arial" w:cs="Arial"/>
          <w:sz w:val="36"/>
          <w:szCs w:val="36"/>
        </w:rPr>
        <w:drawing>
          <wp:inline distT="0" distB="0" distL="0" distR="0" wp14:anchorId="666D47B7" wp14:editId="096533CA">
            <wp:extent cx="17576078" cy="11517332"/>
            <wp:effectExtent l="0" t="0" r="7620" b="8255"/>
            <wp:docPr id="19919428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42840" name="Picture 1" descr="Text&#10;&#10;Description automatically generated"/>
                    <pic:cNvPicPr/>
                  </pic:nvPicPr>
                  <pic:blipFill>
                    <a:blip r:embed="rId11"/>
                    <a:stretch>
                      <a:fillRect/>
                    </a:stretch>
                  </pic:blipFill>
                  <pic:spPr>
                    <a:xfrm>
                      <a:off x="0" y="0"/>
                      <a:ext cx="17576078" cy="11517332"/>
                    </a:xfrm>
                    <a:prstGeom prst="rect">
                      <a:avLst/>
                    </a:prstGeom>
                  </pic:spPr>
                </pic:pic>
              </a:graphicData>
            </a:graphic>
          </wp:inline>
        </w:drawing>
      </w:r>
    </w:p>
    <w:p w14:paraId="33FC65BC" w14:textId="77777777" w:rsidR="000F27EE" w:rsidRDefault="000F27EE" w:rsidP="00AE4769">
      <w:pPr>
        <w:rPr>
          <w:rFonts w:ascii="Arial" w:hAnsi="Arial" w:cs="Arial"/>
          <w:sz w:val="36"/>
          <w:szCs w:val="36"/>
        </w:rPr>
      </w:pPr>
    </w:p>
    <w:p w14:paraId="3D69E410" w14:textId="50A6C9C3" w:rsidR="000F27EE" w:rsidRPr="00197271" w:rsidRDefault="000F27EE" w:rsidP="000F27EE">
      <w:pPr>
        <w:pStyle w:val="Heading1"/>
        <w:rPr>
          <w:rFonts w:ascii="Arial Black" w:hAnsi="Arial Black"/>
          <w:color w:val="FF0000"/>
        </w:rPr>
      </w:pPr>
      <w:r w:rsidRPr="000F27EE">
        <w:rPr>
          <w:rFonts w:ascii="Arial Black" w:hAnsi="Arial Black"/>
          <w:color w:val="FF0000"/>
        </w:rPr>
        <w:t>6.  Luo Javadoc-dokumentti</w:t>
      </w:r>
    </w:p>
    <w:p w14:paraId="11351B6D" w14:textId="65ED1890" w:rsidR="000F27EE" w:rsidRDefault="000F27EE" w:rsidP="00AE4769">
      <w:pPr>
        <w:rPr>
          <w:rFonts w:ascii="Arial" w:hAnsi="Arial" w:cs="Arial"/>
          <w:sz w:val="36"/>
          <w:szCs w:val="36"/>
        </w:rPr>
      </w:pPr>
      <w:r>
        <w:rPr>
          <w:rFonts w:ascii="Arial" w:hAnsi="Arial" w:cs="Arial"/>
          <w:sz w:val="36"/>
          <w:szCs w:val="36"/>
        </w:rPr>
        <w:t>kuva siitä kuntein javadocin ja myös kuva javadocista</w:t>
      </w:r>
    </w:p>
    <w:p w14:paraId="63978B82" w14:textId="4C87208B" w:rsidR="000F27EE" w:rsidRDefault="000F27EE" w:rsidP="00AE4769">
      <w:pPr>
        <w:rPr>
          <w:rFonts w:ascii="Arial" w:hAnsi="Arial" w:cs="Arial"/>
          <w:sz w:val="36"/>
          <w:szCs w:val="36"/>
        </w:rPr>
      </w:pPr>
      <w:r w:rsidRPr="000F27EE">
        <w:rPr>
          <w:rFonts w:ascii="Arial" w:hAnsi="Arial" w:cs="Arial"/>
          <w:sz w:val="36"/>
          <w:szCs w:val="36"/>
        </w:rPr>
        <w:drawing>
          <wp:inline distT="0" distB="0" distL="0" distR="0" wp14:anchorId="76F84724" wp14:editId="0E8CED45">
            <wp:extent cx="20117435" cy="10054590"/>
            <wp:effectExtent l="0" t="0" r="0" b="3810"/>
            <wp:docPr id="14333617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61751" name="Picture 1" descr="Graphical user interface, text&#10;&#10;Description automatically generated"/>
                    <pic:cNvPicPr/>
                  </pic:nvPicPr>
                  <pic:blipFill>
                    <a:blip r:embed="rId12"/>
                    <a:stretch>
                      <a:fillRect/>
                    </a:stretch>
                  </pic:blipFill>
                  <pic:spPr>
                    <a:xfrm>
                      <a:off x="0" y="0"/>
                      <a:ext cx="20117435" cy="10054590"/>
                    </a:xfrm>
                    <a:prstGeom prst="rect">
                      <a:avLst/>
                    </a:prstGeom>
                  </pic:spPr>
                </pic:pic>
              </a:graphicData>
            </a:graphic>
          </wp:inline>
        </w:drawing>
      </w:r>
    </w:p>
    <w:p w14:paraId="529F5EDD" w14:textId="77777777" w:rsidR="000F27EE" w:rsidRDefault="000F27EE" w:rsidP="00AE4769">
      <w:pPr>
        <w:rPr>
          <w:rFonts w:ascii="Arial" w:hAnsi="Arial" w:cs="Arial"/>
          <w:sz w:val="36"/>
          <w:szCs w:val="36"/>
        </w:rPr>
      </w:pPr>
    </w:p>
    <w:p w14:paraId="49BF68E2" w14:textId="6444BAD7" w:rsidR="000F27EE" w:rsidRPr="00197271" w:rsidRDefault="000F27EE" w:rsidP="000F27EE">
      <w:pPr>
        <w:pStyle w:val="Heading1"/>
        <w:rPr>
          <w:rFonts w:ascii="Arial Black" w:hAnsi="Arial Black"/>
          <w:color w:val="FF0000"/>
        </w:rPr>
      </w:pPr>
      <w:r w:rsidRPr="000F27EE">
        <w:rPr>
          <w:rFonts w:ascii="Arial Black" w:hAnsi="Arial Black"/>
          <w:color w:val="FF0000"/>
        </w:rPr>
        <w:t>7.  Selvitä, miten java-ohjelman voi ajaa komentoriviltä.</w:t>
      </w:r>
    </w:p>
    <w:p w14:paraId="61343BE6" w14:textId="0E921947" w:rsidR="000F27EE" w:rsidRPr="000F27EE" w:rsidRDefault="000F27EE" w:rsidP="000F27EE">
      <w:pPr>
        <w:rPr>
          <w:rFonts w:ascii="Arial" w:hAnsi="Arial" w:cs="Arial"/>
          <w:sz w:val="36"/>
          <w:szCs w:val="36"/>
        </w:rPr>
      </w:pPr>
      <w:r w:rsidRPr="000F27EE">
        <w:rPr>
          <w:rFonts w:ascii="Arial" w:hAnsi="Arial" w:cs="Arial"/>
          <w:sz w:val="36"/>
          <w:szCs w:val="36"/>
        </w:rPr>
        <w:t>Java-ohjelman ajaminen komentoriviltä on yksinkertaista. Voit seurata seuraavia vaiheita ohjelman ajamiseksi komentoriviltä:</w:t>
      </w:r>
    </w:p>
    <w:p w14:paraId="6C6D001D" w14:textId="0BE2959B" w:rsidR="000F27EE" w:rsidRPr="000F27EE" w:rsidRDefault="000F27EE" w:rsidP="000F27EE">
      <w:pPr>
        <w:pStyle w:val="ListParagraph"/>
        <w:numPr>
          <w:ilvl w:val="0"/>
          <w:numId w:val="32"/>
        </w:numPr>
        <w:rPr>
          <w:rFonts w:ascii="Arial" w:hAnsi="Arial" w:cs="Arial"/>
          <w:sz w:val="36"/>
          <w:szCs w:val="36"/>
        </w:rPr>
      </w:pPr>
      <w:r w:rsidRPr="000F27EE">
        <w:rPr>
          <w:rFonts w:ascii="Arial" w:hAnsi="Arial" w:cs="Arial"/>
          <w:sz w:val="36"/>
          <w:szCs w:val="36"/>
        </w:rPr>
        <w:t>Avaa komentokehote tai terminaali.</w:t>
      </w:r>
    </w:p>
    <w:p w14:paraId="1BBF7791" w14:textId="15E07497" w:rsidR="000F27EE" w:rsidRPr="000F27EE" w:rsidRDefault="000F27EE" w:rsidP="000F27EE">
      <w:pPr>
        <w:pStyle w:val="ListParagraph"/>
        <w:numPr>
          <w:ilvl w:val="0"/>
          <w:numId w:val="32"/>
        </w:numPr>
        <w:rPr>
          <w:rFonts w:ascii="Arial" w:hAnsi="Arial" w:cs="Arial"/>
          <w:sz w:val="36"/>
          <w:szCs w:val="36"/>
        </w:rPr>
      </w:pPr>
      <w:r w:rsidRPr="000F27EE">
        <w:rPr>
          <w:rFonts w:ascii="Arial" w:hAnsi="Arial" w:cs="Arial"/>
          <w:sz w:val="36"/>
          <w:szCs w:val="36"/>
        </w:rPr>
        <w:t>Siirry komentokehotteessa tai terminaalissa Java-projektin juurihakemistoon.</w:t>
      </w:r>
    </w:p>
    <w:p w14:paraId="04483E9B" w14:textId="5EE57662" w:rsidR="000F27EE" w:rsidRPr="000F27EE" w:rsidRDefault="000F27EE" w:rsidP="000F27EE">
      <w:pPr>
        <w:pStyle w:val="ListParagraph"/>
        <w:numPr>
          <w:ilvl w:val="0"/>
          <w:numId w:val="32"/>
        </w:numPr>
        <w:rPr>
          <w:rFonts w:ascii="Arial" w:hAnsi="Arial" w:cs="Arial"/>
          <w:sz w:val="36"/>
          <w:szCs w:val="36"/>
        </w:rPr>
      </w:pPr>
      <w:r w:rsidRPr="000F27EE">
        <w:rPr>
          <w:rFonts w:ascii="Arial" w:hAnsi="Arial" w:cs="Arial"/>
          <w:sz w:val="36"/>
          <w:szCs w:val="36"/>
        </w:rPr>
        <w:t>Käännä Java-ohjelma komennolla javac ja anna sen jälkeen argumentiksi .java-tiedoston polku. Esimerkiksi, jos ohjelma on tiedostossa MyProgram.java, komento olisi javac MyProgram.java.</w:t>
      </w:r>
    </w:p>
    <w:p w14:paraId="406EDCFE" w14:textId="23FB69EA" w:rsidR="000F27EE" w:rsidRPr="000F27EE" w:rsidRDefault="000F27EE" w:rsidP="000F27EE">
      <w:pPr>
        <w:pStyle w:val="ListParagraph"/>
        <w:numPr>
          <w:ilvl w:val="0"/>
          <w:numId w:val="32"/>
        </w:numPr>
        <w:rPr>
          <w:rFonts w:ascii="Arial" w:hAnsi="Arial" w:cs="Arial"/>
          <w:sz w:val="36"/>
          <w:szCs w:val="36"/>
        </w:rPr>
      </w:pPr>
      <w:r w:rsidRPr="000F27EE">
        <w:rPr>
          <w:rFonts w:ascii="Arial" w:hAnsi="Arial" w:cs="Arial"/>
          <w:sz w:val="36"/>
          <w:szCs w:val="36"/>
        </w:rPr>
        <w:t>Kun kompilaatio on valmis, voit ajaa ohjelman komennolla java ja anna sen jälkeen argumentiksi ohjelman luokan nimen, joka sisältää main-metodin. Esimerkiksi, jos ohjelman main-metodi on luokassa MyProgram, komento olisi java MyProgram.</w:t>
      </w:r>
    </w:p>
    <w:p w14:paraId="2104AE37" w14:textId="6929B1A7" w:rsidR="000F27EE" w:rsidRPr="000F27EE" w:rsidRDefault="000F27EE" w:rsidP="000F27EE">
      <w:pPr>
        <w:pStyle w:val="ListParagraph"/>
        <w:numPr>
          <w:ilvl w:val="0"/>
          <w:numId w:val="32"/>
        </w:numPr>
        <w:rPr>
          <w:rFonts w:ascii="Arial" w:hAnsi="Arial" w:cs="Arial"/>
          <w:sz w:val="36"/>
          <w:szCs w:val="36"/>
        </w:rPr>
      </w:pPr>
      <w:r w:rsidRPr="000F27EE">
        <w:rPr>
          <w:rFonts w:ascii="Arial" w:hAnsi="Arial" w:cs="Arial"/>
          <w:sz w:val="36"/>
          <w:szCs w:val="36"/>
        </w:rPr>
        <w:t>Ohjelma suoritetaan ja tulostaa mahdollisen syötteen, laskelman tai muun ohjelman toiminnan komentoriville.</w:t>
      </w:r>
    </w:p>
    <w:p w14:paraId="79E46339" w14:textId="4B9C36BE" w:rsidR="000F27EE" w:rsidRDefault="000F27EE" w:rsidP="000F27EE">
      <w:pPr>
        <w:rPr>
          <w:rFonts w:ascii="Arial" w:hAnsi="Arial" w:cs="Arial"/>
          <w:sz w:val="36"/>
          <w:szCs w:val="36"/>
        </w:rPr>
      </w:pPr>
      <w:r w:rsidRPr="000F27EE">
        <w:rPr>
          <w:rFonts w:ascii="Arial" w:hAnsi="Arial" w:cs="Arial"/>
          <w:sz w:val="36"/>
          <w:szCs w:val="36"/>
        </w:rPr>
        <w:t>On tärkeää huomata, että ohjelman ajamiseen tarvitaan JDK:n (Java Development Kit) asennus. Voit asentaa JDK:n Oracle-sivustolta löytyvän ohjelmiston avulla.</w:t>
      </w:r>
    </w:p>
    <w:p w14:paraId="3AEF3D67" w14:textId="77777777" w:rsidR="000F27EE" w:rsidRPr="00197271" w:rsidRDefault="000F27EE" w:rsidP="000F27EE">
      <w:pPr>
        <w:pStyle w:val="Heading1"/>
        <w:rPr>
          <w:rFonts w:ascii="Arial Black" w:hAnsi="Arial Black"/>
          <w:color w:val="FF0000"/>
        </w:rPr>
      </w:pPr>
      <w:r w:rsidRPr="000F27EE">
        <w:rPr>
          <w:rFonts w:ascii="Arial Black" w:hAnsi="Arial Black"/>
          <w:color w:val="FF0000"/>
        </w:rPr>
        <w:t>7.  Selvitä, miten java-ohjelman voi ajaa komentoriviltä.</w:t>
      </w:r>
    </w:p>
    <w:p w14:paraId="0713739C" w14:textId="77777777" w:rsidR="000F27EE" w:rsidRPr="000F27EE" w:rsidRDefault="000F27EE" w:rsidP="000F27EE">
      <w:pPr>
        <w:rPr>
          <w:rFonts w:ascii="Arial" w:hAnsi="Arial" w:cs="Arial"/>
          <w:sz w:val="36"/>
          <w:szCs w:val="36"/>
        </w:rPr>
      </w:pPr>
      <w:r w:rsidRPr="000F27EE">
        <w:rPr>
          <w:rFonts w:ascii="Arial" w:hAnsi="Arial" w:cs="Arial"/>
          <w:sz w:val="36"/>
          <w:szCs w:val="36"/>
        </w:rPr>
        <w:t>Java-ohjelman ajaminen komentoriviltä on yksinkertaista. Voit seurata seuraavia vaiheita ohjelman ajamiseksi komentoriviltä:</w:t>
      </w:r>
    </w:p>
    <w:p w14:paraId="1046DD53" w14:textId="77777777" w:rsidR="000F27EE" w:rsidRPr="000F27EE" w:rsidRDefault="000F27EE" w:rsidP="000F27EE">
      <w:pPr>
        <w:pStyle w:val="ListParagraph"/>
        <w:numPr>
          <w:ilvl w:val="0"/>
          <w:numId w:val="33"/>
        </w:numPr>
        <w:rPr>
          <w:rFonts w:ascii="Arial" w:hAnsi="Arial" w:cs="Arial"/>
          <w:sz w:val="36"/>
          <w:szCs w:val="36"/>
        </w:rPr>
      </w:pPr>
      <w:r w:rsidRPr="000F27EE">
        <w:rPr>
          <w:rFonts w:ascii="Arial" w:hAnsi="Arial" w:cs="Arial"/>
          <w:sz w:val="36"/>
          <w:szCs w:val="36"/>
        </w:rPr>
        <w:t>Avaa komentokehote tai terminaali.</w:t>
      </w:r>
    </w:p>
    <w:p w14:paraId="09A56EBB" w14:textId="77777777" w:rsidR="000F27EE" w:rsidRPr="000F27EE" w:rsidRDefault="000F27EE" w:rsidP="000F27EE">
      <w:pPr>
        <w:pStyle w:val="ListParagraph"/>
        <w:numPr>
          <w:ilvl w:val="0"/>
          <w:numId w:val="33"/>
        </w:numPr>
        <w:rPr>
          <w:rFonts w:ascii="Arial" w:hAnsi="Arial" w:cs="Arial"/>
          <w:sz w:val="36"/>
          <w:szCs w:val="36"/>
        </w:rPr>
      </w:pPr>
      <w:r w:rsidRPr="000F27EE">
        <w:rPr>
          <w:rFonts w:ascii="Arial" w:hAnsi="Arial" w:cs="Arial"/>
          <w:sz w:val="36"/>
          <w:szCs w:val="36"/>
        </w:rPr>
        <w:t>Siirry komentokehotteessa tai terminaalissa Java-projektin juurihakemistoon.</w:t>
      </w:r>
    </w:p>
    <w:p w14:paraId="2A95AA8A" w14:textId="77777777" w:rsidR="000F27EE" w:rsidRPr="000F27EE" w:rsidRDefault="000F27EE" w:rsidP="000F27EE">
      <w:pPr>
        <w:pStyle w:val="ListParagraph"/>
        <w:numPr>
          <w:ilvl w:val="0"/>
          <w:numId w:val="33"/>
        </w:numPr>
        <w:rPr>
          <w:rFonts w:ascii="Arial" w:hAnsi="Arial" w:cs="Arial"/>
          <w:sz w:val="36"/>
          <w:szCs w:val="36"/>
        </w:rPr>
      </w:pPr>
      <w:r w:rsidRPr="000F27EE">
        <w:rPr>
          <w:rFonts w:ascii="Arial" w:hAnsi="Arial" w:cs="Arial"/>
          <w:sz w:val="36"/>
          <w:szCs w:val="36"/>
        </w:rPr>
        <w:t>Käännä Java-ohjelma komennolla javac ja anna sen jälkeen argumentiksi .java-tiedoston polku. Esimerkiksi, jos ohjelma on tiedostossa MyProgram.java, komento olisi javac MyProgram.java.</w:t>
      </w:r>
    </w:p>
    <w:p w14:paraId="4ABC4939" w14:textId="77777777" w:rsidR="000F27EE" w:rsidRPr="000F27EE" w:rsidRDefault="000F27EE" w:rsidP="000F27EE">
      <w:pPr>
        <w:pStyle w:val="ListParagraph"/>
        <w:numPr>
          <w:ilvl w:val="0"/>
          <w:numId w:val="33"/>
        </w:numPr>
        <w:rPr>
          <w:rFonts w:ascii="Arial" w:hAnsi="Arial" w:cs="Arial"/>
          <w:sz w:val="36"/>
          <w:szCs w:val="36"/>
        </w:rPr>
      </w:pPr>
      <w:r w:rsidRPr="000F27EE">
        <w:rPr>
          <w:rFonts w:ascii="Arial" w:hAnsi="Arial" w:cs="Arial"/>
          <w:sz w:val="36"/>
          <w:szCs w:val="36"/>
        </w:rPr>
        <w:t>Kun kompilaatio on valmis, voit ajaa ohjelman komennolla java ja anna sen jälkeen argumentiksi ohjelman luokan nimen, joka sisältää main-metodin. Esimerkiksi, jos ohjelman main-metodi on luokassa MyProgram, komento olisi java MyProgram.</w:t>
      </w:r>
    </w:p>
    <w:p w14:paraId="3451E86C" w14:textId="77777777" w:rsidR="000F27EE" w:rsidRPr="000F27EE" w:rsidRDefault="000F27EE" w:rsidP="000F27EE">
      <w:pPr>
        <w:pStyle w:val="ListParagraph"/>
        <w:numPr>
          <w:ilvl w:val="0"/>
          <w:numId w:val="33"/>
        </w:numPr>
        <w:rPr>
          <w:rFonts w:ascii="Arial" w:hAnsi="Arial" w:cs="Arial"/>
          <w:sz w:val="36"/>
          <w:szCs w:val="36"/>
        </w:rPr>
      </w:pPr>
      <w:r w:rsidRPr="000F27EE">
        <w:rPr>
          <w:rFonts w:ascii="Arial" w:hAnsi="Arial" w:cs="Arial"/>
          <w:sz w:val="36"/>
          <w:szCs w:val="36"/>
        </w:rPr>
        <w:t>Ohjelma suoritetaan ja tulostaa mahdollisen syötteen, laskelman tai muun ohjelman toiminnan komentoriville.</w:t>
      </w:r>
    </w:p>
    <w:p w14:paraId="454E5379" w14:textId="77777777" w:rsidR="000F27EE" w:rsidRPr="00AE4769" w:rsidRDefault="000F27EE" w:rsidP="000F27EE">
      <w:pPr>
        <w:rPr>
          <w:rFonts w:ascii="Arial" w:hAnsi="Arial" w:cs="Arial"/>
          <w:sz w:val="36"/>
          <w:szCs w:val="36"/>
        </w:rPr>
      </w:pPr>
      <w:r w:rsidRPr="000F27EE">
        <w:rPr>
          <w:rFonts w:ascii="Arial" w:hAnsi="Arial" w:cs="Arial"/>
          <w:sz w:val="36"/>
          <w:szCs w:val="36"/>
        </w:rPr>
        <w:t>On tärkeää huomata, että ohjelman ajamiseen tarvitaan JDK:n (Java Development Kit) asennus. Voit asentaa JDK:n Oracle-sivustolta löytyvän ohjelmiston avulla.</w:t>
      </w:r>
    </w:p>
    <w:p w14:paraId="535556D7" w14:textId="5EC7418A" w:rsidR="000F27EE" w:rsidRPr="00197271" w:rsidRDefault="000F27EE" w:rsidP="000F27EE">
      <w:pPr>
        <w:pStyle w:val="Heading1"/>
        <w:rPr>
          <w:rFonts w:ascii="Arial Black" w:hAnsi="Arial Black"/>
          <w:color w:val="FF0000"/>
        </w:rPr>
      </w:pPr>
      <w:r w:rsidRPr="000F27EE">
        <w:rPr>
          <w:rFonts w:ascii="Arial Black" w:hAnsi="Arial Black"/>
          <w:color w:val="FF0000"/>
        </w:rPr>
        <w:t>8.  Näytä edellinen käytännössä ohjelmalla, joka laskee kaksi lukua yhteen. Tee versio, jossa luvut luodaan ohjelman sisällä sekä versio, jossa luvut annetaan komentorivillä.</w:t>
      </w:r>
    </w:p>
    <w:p w14:paraId="73D12E6F" w14:textId="44D47219" w:rsidR="000F27EE" w:rsidRDefault="00D759BA" w:rsidP="000F27EE">
      <w:pPr>
        <w:rPr>
          <w:rFonts w:ascii="Arial" w:hAnsi="Arial" w:cs="Arial"/>
          <w:sz w:val="36"/>
          <w:szCs w:val="36"/>
        </w:rPr>
      </w:pPr>
      <w:r w:rsidRPr="00D759BA">
        <w:rPr>
          <w:rFonts w:ascii="Arial" w:hAnsi="Arial" w:cs="Arial"/>
          <w:sz w:val="36"/>
          <w:szCs w:val="36"/>
        </w:rPr>
        <w:drawing>
          <wp:inline distT="0" distB="0" distL="0" distR="0" wp14:anchorId="252A1069" wp14:editId="7B6513C9">
            <wp:extent cx="20117435" cy="6438900"/>
            <wp:effectExtent l="0" t="0" r="0" b="0"/>
            <wp:docPr id="123665171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51710" name="Picture 1" descr="Graphical user interface, text&#10;&#10;Description automatically generated"/>
                    <pic:cNvPicPr/>
                  </pic:nvPicPr>
                  <pic:blipFill>
                    <a:blip r:embed="rId13"/>
                    <a:stretch>
                      <a:fillRect/>
                    </a:stretch>
                  </pic:blipFill>
                  <pic:spPr>
                    <a:xfrm>
                      <a:off x="0" y="0"/>
                      <a:ext cx="20117435" cy="6438900"/>
                    </a:xfrm>
                    <a:prstGeom prst="rect">
                      <a:avLst/>
                    </a:prstGeom>
                  </pic:spPr>
                </pic:pic>
              </a:graphicData>
            </a:graphic>
          </wp:inline>
        </w:drawing>
      </w:r>
    </w:p>
    <w:p w14:paraId="1C8124D6" w14:textId="77777777" w:rsidR="00D759BA" w:rsidRDefault="00D759BA" w:rsidP="000F27EE">
      <w:pPr>
        <w:rPr>
          <w:rFonts w:ascii="Arial" w:hAnsi="Arial" w:cs="Arial"/>
          <w:sz w:val="36"/>
          <w:szCs w:val="36"/>
        </w:rPr>
      </w:pPr>
    </w:p>
    <w:p w14:paraId="79F981CA" w14:textId="6DAFF528" w:rsidR="00D759BA" w:rsidRDefault="00D759BA" w:rsidP="00CE5CA1">
      <w:pPr>
        <w:pStyle w:val="Heading1"/>
        <w:pBdr>
          <w:bottom w:val="single" w:sz="4" w:space="0" w:color="595959" w:themeColor="text1" w:themeTint="A6"/>
        </w:pBdr>
        <w:rPr>
          <w:rFonts w:ascii="Arial Black" w:hAnsi="Arial Black"/>
          <w:color w:val="FF0000"/>
        </w:rPr>
      </w:pPr>
      <w:r w:rsidRPr="00D759BA">
        <w:rPr>
          <w:rFonts w:ascii="Arial Black" w:hAnsi="Arial Black"/>
          <w:color w:val="FF0000"/>
        </w:rPr>
        <w:t>9.  Alla  on  kuvakaappaus  luokasta  Test.  Mitä  ohjelma  tekee?  Poista  koodista  breakohjelman toimintaa muuttamatta.</w:t>
      </w:r>
      <w:r>
        <w:rPr>
          <w:rFonts w:ascii="Arial Black" w:hAnsi="Arial Black"/>
          <w:color w:val="FF0000"/>
        </w:rPr>
        <w:t xml:space="preserve"> </w:t>
      </w:r>
    </w:p>
    <w:p w14:paraId="356EA2E8" w14:textId="77777777" w:rsidR="00134C32" w:rsidRPr="00134C32" w:rsidRDefault="00134C32" w:rsidP="00134C32"/>
    <w:p w14:paraId="0481870C" w14:textId="2A515CF2" w:rsidR="00D759BA" w:rsidRPr="00D759BA" w:rsidRDefault="00134C32" w:rsidP="00D759BA">
      <w:r w:rsidRPr="00134C32">
        <w:drawing>
          <wp:inline distT="0" distB="0" distL="0" distR="0" wp14:anchorId="0E677A6F" wp14:editId="32D0AD3C">
            <wp:extent cx="11688806" cy="4067743"/>
            <wp:effectExtent l="0" t="0" r="0" b="9525"/>
            <wp:docPr id="118125484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54846" name="Picture 1" descr="Text&#10;&#10;Description automatically generated"/>
                    <pic:cNvPicPr/>
                  </pic:nvPicPr>
                  <pic:blipFill>
                    <a:blip r:embed="rId14"/>
                    <a:stretch>
                      <a:fillRect/>
                    </a:stretch>
                  </pic:blipFill>
                  <pic:spPr>
                    <a:xfrm>
                      <a:off x="0" y="0"/>
                      <a:ext cx="11688806" cy="4067743"/>
                    </a:xfrm>
                    <a:prstGeom prst="rect">
                      <a:avLst/>
                    </a:prstGeom>
                  </pic:spPr>
                </pic:pic>
              </a:graphicData>
            </a:graphic>
          </wp:inline>
        </w:drawing>
      </w:r>
    </w:p>
    <w:p w14:paraId="05A964A5" w14:textId="76B2E63F" w:rsidR="00AE4769" w:rsidRDefault="00D759BA" w:rsidP="00AE4769">
      <w:pPr>
        <w:rPr>
          <w:rFonts w:ascii="Arial" w:hAnsi="Arial" w:cs="Arial"/>
          <w:sz w:val="36"/>
          <w:szCs w:val="36"/>
        </w:rPr>
      </w:pPr>
      <w:r>
        <w:rPr>
          <w:rFonts w:ascii="Arial" w:hAnsi="Arial" w:cs="Arial"/>
          <w:sz w:val="36"/>
          <w:szCs w:val="36"/>
        </w:rPr>
        <w:t>Tulostaa taulukon numbers alkioita kunnes saavuttaa ensimmäisen luvun, joka on yhtä suuri kuin30. Tämän jälkeen se lopettaa for-silmukan suorittamisen break-käskyllä.</w:t>
      </w:r>
    </w:p>
    <w:p w14:paraId="26CC0C7B" w14:textId="0576DD9F" w:rsidR="00D759BA" w:rsidRDefault="00D759BA" w:rsidP="00AE4769">
      <w:pPr>
        <w:rPr>
          <w:rFonts w:ascii="Arial" w:hAnsi="Arial" w:cs="Arial"/>
          <w:sz w:val="36"/>
          <w:szCs w:val="36"/>
        </w:rPr>
      </w:pPr>
      <w:r>
        <w:rPr>
          <w:rFonts w:ascii="Arial" w:hAnsi="Arial" w:cs="Arial"/>
          <w:sz w:val="36"/>
          <w:szCs w:val="36"/>
        </w:rPr>
        <w:t>Jos break poistetaan ohjelmasta  muuttamatta sen toimintaa se voidaan poistaa ja jättää muuten koodi ennalleen tuolloin for-silmukka suoritetaan loppuun asti ja tulostetaan kaikki taulukon numbers alkiot</w:t>
      </w:r>
    </w:p>
    <w:p w14:paraId="48C18451" w14:textId="77777777" w:rsidR="00134C32" w:rsidRDefault="00134C32" w:rsidP="00AE4769">
      <w:pPr>
        <w:rPr>
          <w:rFonts w:ascii="Arial" w:hAnsi="Arial" w:cs="Arial"/>
          <w:sz w:val="36"/>
          <w:szCs w:val="36"/>
        </w:rPr>
      </w:pPr>
    </w:p>
    <w:p w14:paraId="23628C46" w14:textId="0B40F0B3" w:rsidR="00134C32" w:rsidRDefault="00134C32" w:rsidP="00AE4769">
      <w:pPr>
        <w:rPr>
          <w:rFonts w:ascii="Arial" w:hAnsi="Arial" w:cs="Arial"/>
          <w:sz w:val="36"/>
          <w:szCs w:val="36"/>
        </w:rPr>
      </w:pPr>
      <w:r>
        <w:rPr>
          <w:rFonts w:ascii="Arial" w:hAnsi="Arial" w:cs="Arial"/>
          <w:sz w:val="36"/>
          <w:szCs w:val="36"/>
        </w:rPr>
        <w:t>Alla on koodi missä koodi ilman break-toimintoa</w:t>
      </w:r>
    </w:p>
    <w:p w14:paraId="08DDC65B" w14:textId="77777777" w:rsidR="00134C32" w:rsidRDefault="00134C32" w:rsidP="00AE4769">
      <w:pPr>
        <w:rPr>
          <w:rFonts w:ascii="Arial" w:hAnsi="Arial" w:cs="Arial"/>
          <w:sz w:val="36"/>
          <w:szCs w:val="36"/>
        </w:rPr>
      </w:pPr>
    </w:p>
    <w:p w14:paraId="468E9B69" w14:textId="422CE03A" w:rsidR="00134C32" w:rsidRDefault="00134C32" w:rsidP="00AE4769">
      <w:pPr>
        <w:rPr>
          <w:rFonts w:ascii="Arial" w:hAnsi="Arial" w:cs="Arial"/>
          <w:sz w:val="36"/>
          <w:szCs w:val="36"/>
        </w:rPr>
      </w:pPr>
      <w:r w:rsidRPr="00134C32">
        <w:rPr>
          <w:rFonts w:ascii="Arial" w:hAnsi="Arial" w:cs="Arial"/>
          <w:sz w:val="36"/>
          <w:szCs w:val="36"/>
        </w:rPr>
        <w:drawing>
          <wp:inline distT="0" distB="0" distL="0" distR="0" wp14:anchorId="4EA2E55D" wp14:editId="5A4607E3">
            <wp:extent cx="12565229" cy="3705742"/>
            <wp:effectExtent l="0" t="0" r="8255" b="9525"/>
            <wp:docPr id="137853367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33678" name="Picture 1" descr="Text&#10;&#10;Description automatically generated"/>
                    <pic:cNvPicPr/>
                  </pic:nvPicPr>
                  <pic:blipFill>
                    <a:blip r:embed="rId15"/>
                    <a:stretch>
                      <a:fillRect/>
                    </a:stretch>
                  </pic:blipFill>
                  <pic:spPr>
                    <a:xfrm>
                      <a:off x="0" y="0"/>
                      <a:ext cx="12565229" cy="3705742"/>
                    </a:xfrm>
                    <a:prstGeom prst="rect">
                      <a:avLst/>
                    </a:prstGeom>
                  </pic:spPr>
                </pic:pic>
              </a:graphicData>
            </a:graphic>
          </wp:inline>
        </w:drawing>
      </w:r>
    </w:p>
    <w:p w14:paraId="520B1672" w14:textId="77777777" w:rsidR="00CE5CA1" w:rsidRDefault="00CE5CA1" w:rsidP="00AE4769">
      <w:pPr>
        <w:rPr>
          <w:rFonts w:ascii="Arial" w:hAnsi="Arial" w:cs="Arial"/>
          <w:sz w:val="36"/>
          <w:szCs w:val="36"/>
        </w:rPr>
      </w:pPr>
    </w:p>
    <w:p w14:paraId="5E24248C" w14:textId="0B8EE92D" w:rsidR="00CE5CA1" w:rsidRDefault="00CE5CA1" w:rsidP="00CE5CA1">
      <w:pPr>
        <w:pStyle w:val="Heading1"/>
        <w:pBdr>
          <w:bottom w:val="single" w:sz="4" w:space="0" w:color="595959" w:themeColor="text1" w:themeTint="A6"/>
        </w:pBdr>
        <w:rPr>
          <w:rFonts w:ascii="Arial Black" w:hAnsi="Arial Black"/>
          <w:color w:val="FF0000"/>
        </w:rPr>
      </w:pPr>
      <w:r w:rsidRPr="00D759BA">
        <w:rPr>
          <w:rFonts w:ascii="Arial Black" w:hAnsi="Arial Black"/>
          <w:color w:val="FF0000"/>
        </w:rPr>
        <w:t>9.  Alla  on  kuvakaappaus  luokasta  Test.  Mitä  ohjelma  tekee?  Poista  koodista  breakohjelman toimintaa muuttamatta.</w:t>
      </w:r>
      <w:r>
        <w:rPr>
          <w:rFonts w:ascii="Arial Black" w:hAnsi="Arial Black"/>
          <w:color w:val="FF0000"/>
        </w:rPr>
        <w:t xml:space="preserve"> </w:t>
      </w:r>
    </w:p>
    <w:p w14:paraId="401FAF9E" w14:textId="77777777" w:rsidR="00CE5CA1" w:rsidRDefault="00CE5CA1" w:rsidP="00AE4769">
      <w:pPr>
        <w:rPr>
          <w:rFonts w:ascii="Arial" w:hAnsi="Arial" w:cs="Arial"/>
          <w:sz w:val="36"/>
          <w:szCs w:val="36"/>
        </w:rPr>
      </w:pPr>
    </w:p>
    <w:p w14:paraId="70E3F443" w14:textId="38EF6ECE" w:rsidR="006D07A4" w:rsidRDefault="006D07A4" w:rsidP="00AE4769">
      <w:pPr>
        <w:rPr>
          <w:rFonts w:ascii="Arial" w:hAnsi="Arial" w:cs="Arial"/>
          <w:sz w:val="36"/>
          <w:szCs w:val="36"/>
        </w:rPr>
      </w:pPr>
      <w:r w:rsidRPr="006D07A4">
        <w:rPr>
          <w:rFonts w:ascii="Arial" w:hAnsi="Arial" w:cs="Arial"/>
          <w:sz w:val="36"/>
          <w:szCs w:val="36"/>
        </w:rPr>
        <w:drawing>
          <wp:inline distT="0" distB="0" distL="0" distR="0" wp14:anchorId="547A9F17" wp14:editId="7F360F6A">
            <wp:extent cx="15813707" cy="5877745"/>
            <wp:effectExtent l="0" t="0" r="0" b="8890"/>
            <wp:docPr id="16448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004" name=""/>
                    <pic:cNvPicPr/>
                  </pic:nvPicPr>
                  <pic:blipFill>
                    <a:blip r:embed="rId16"/>
                    <a:stretch>
                      <a:fillRect/>
                    </a:stretch>
                  </pic:blipFill>
                  <pic:spPr>
                    <a:xfrm>
                      <a:off x="0" y="0"/>
                      <a:ext cx="15813707" cy="5877745"/>
                    </a:xfrm>
                    <a:prstGeom prst="rect">
                      <a:avLst/>
                    </a:prstGeom>
                  </pic:spPr>
                </pic:pic>
              </a:graphicData>
            </a:graphic>
          </wp:inline>
        </w:drawing>
      </w:r>
    </w:p>
    <w:p w14:paraId="3B9FA2E1" w14:textId="6B4A0A4E" w:rsidR="006D07A4" w:rsidRDefault="006D07A4" w:rsidP="00AE4769">
      <w:pPr>
        <w:rPr>
          <w:rFonts w:ascii="Arial" w:hAnsi="Arial" w:cs="Arial"/>
          <w:sz w:val="36"/>
          <w:szCs w:val="36"/>
        </w:rPr>
      </w:pPr>
      <w:r>
        <w:rPr>
          <w:rFonts w:ascii="Arial" w:hAnsi="Arial" w:cs="Arial"/>
          <w:sz w:val="36"/>
          <w:szCs w:val="36"/>
        </w:rPr>
        <w:t>Pyytää käyttäjältä syöttämään viisi lukua jokainen syötetään erikseen, jos syötetty luku on negatiivinen se ohitetaan continue komennon avulla ja siirtyy seuraavaa annettavaan lukuun. Muussa tapauksessa ohjelma lisää syötetyn luvun summaan ja lopuksi ohjelma tulostaa summattujen lukujen tuloksen</w:t>
      </w:r>
    </w:p>
    <w:p w14:paraId="0F2672FA" w14:textId="77777777" w:rsidR="006D07A4" w:rsidRDefault="006D07A4" w:rsidP="00AE4769">
      <w:pPr>
        <w:rPr>
          <w:rFonts w:ascii="Arial" w:hAnsi="Arial" w:cs="Arial"/>
          <w:sz w:val="36"/>
          <w:szCs w:val="36"/>
        </w:rPr>
      </w:pPr>
    </w:p>
    <w:p w14:paraId="79898C34" w14:textId="49E749A0" w:rsidR="006D07A4" w:rsidRDefault="006D07A4" w:rsidP="00AE4769">
      <w:pPr>
        <w:rPr>
          <w:rFonts w:ascii="Arial" w:hAnsi="Arial" w:cs="Arial"/>
          <w:sz w:val="36"/>
          <w:szCs w:val="36"/>
        </w:rPr>
      </w:pPr>
      <w:r>
        <w:rPr>
          <w:rFonts w:ascii="Arial" w:hAnsi="Arial" w:cs="Arial"/>
          <w:sz w:val="36"/>
          <w:szCs w:val="36"/>
        </w:rPr>
        <w:t xml:space="preserve"> Mikäli </w:t>
      </w:r>
      <w:r w:rsidRPr="006D07A4">
        <w:rPr>
          <w:rFonts w:ascii="Arial" w:hAnsi="Arial" w:cs="Arial"/>
          <w:sz w:val="36"/>
          <w:szCs w:val="36"/>
        </w:rPr>
        <w:t>poistaa continue-komennon, voisi sen tilalle käyttää if-lauseen sisälle toista if-lausetta, joka tarkistaa onko syötetty luku negatiivinen. Tällöin ohjelma laskee myös negatiiviset luvut mukaan summaan. Seuraava koodi esittelee muutetun ohjelman:</w:t>
      </w:r>
    </w:p>
    <w:p w14:paraId="75B36E89" w14:textId="409EC19C" w:rsidR="006D07A4" w:rsidRPr="00AE4769" w:rsidRDefault="00FF53E8" w:rsidP="00AE4769">
      <w:pPr>
        <w:rPr>
          <w:rFonts w:ascii="Arial" w:hAnsi="Arial" w:cs="Arial"/>
          <w:sz w:val="36"/>
          <w:szCs w:val="36"/>
        </w:rPr>
      </w:pPr>
      <w:r w:rsidRPr="00FF53E8">
        <w:rPr>
          <w:rFonts w:ascii="Arial" w:hAnsi="Arial" w:cs="Arial"/>
          <w:sz w:val="36"/>
          <w:szCs w:val="36"/>
        </w:rPr>
        <w:drawing>
          <wp:inline distT="0" distB="0" distL="0" distR="0" wp14:anchorId="25765B42" wp14:editId="4897C7CC">
            <wp:extent cx="17442709" cy="6335009"/>
            <wp:effectExtent l="0" t="0" r="7620" b="8890"/>
            <wp:docPr id="156639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99076" name=""/>
                    <pic:cNvPicPr/>
                  </pic:nvPicPr>
                  <pic:blipFill>
                    <a:blip r:embed="rId17"/>
                    <a:stretch>
                      <a:fillRect/>
                    </a:stretch>
                  </pic:blipFill>
                  <pic:spPr>
                    <a:xfrm>
                      <a:off x="0" y="0"/>
                      <a:ext cx="17442709" cy="6335009"/>
                    </a:xfrm>
                    <a:prstGeom prst="rect">
                      <a:avLst/>
                    </a:prstGeom>
                  </pic:spPr>
                </pic:pic>
              </a:graphicData>
            </a:graphic>
          </wp:inline>
        </w:drawing>
      </w:r>
    </w:p>
    <w:p w14:paraId="4E86C8E9" w14:textId="77777777" w:rsidR="00AE4769" w:rsidRPr="00AE4769" w:rsidRDefault="00AE4769" w:rsidP="00AE4769">
      <w:pPr>
        <w:rPr>
          <w:rFonts w:ascii="Arial" w:hAnsi="Arial" w:cs="Arial"/>
          <w:sz w:val="36"/>
          <w:szCs w:val="36"/>
        </w:rPr>
      </w:pPr>
    </w:p>
    <w:p w14:paraId="23D66A9D" w14:textId="5266BD3F" w:rsidR="00AE4769" w:rsidRPr="00AE4769" w:rsidRDefault="00FF53E8" w:rsidP="00AE4769">
      <w:pPr>
        <w:rPr>
          <w:rFonts w:ascii="Arial" w:hAnsi="Arial" w:cs="Arial"/>
          <w:sz w:val="36"/>
          <w:szCs w:val="36"/>
        </w:rPr>
      </w:pPr>
      <w:r>
        <w:rPr>
          <w:rFonts w:ascii="Arial" w:hAnsi="Arial" w:cs="Arial"/>
          <w:sz w:val="36"/>
          <w:szCs w:val="36"/>
        </w:rPr>
        <w:t>Ohjelma ottaa muutoksien negatiiviset luvut mukaan summaan mutta tulostaa samalla ilmoituksen että negatiivinen luku lisätty summaan</w:t>
      </w:r>
    </w:p>
    <w:p w14:paraId="5EEA95A9" w14:textId="77777777" w:rsidR="00AE4769" w:rsidRPr="00AE4769" w:rsidRDefault="00AE4769" w:rsidP="00AE4769">
      <w:pPr>
        <w:rPr>
          <w:rFonts w:ascii="Arial" w:hAnsi="Arial" w:cs="Arial"/>
          <w:sz w:val="36"/>
          <w:szCs w:val="36"/>
        </w:rPr>
      </w:pPr>
    </w:p>
    <w:p w14:paraId="1C03E82C" w14:textId="77777777" w:rsidR="00AE4769" w:rsidRPr="00AE4769" w:rsidRDefault="00AE4769" w:rsidP="00AE4769">
      <w:pPr>
        <w:rPr>
          <w:rFonts w:ascii="Arial" w:hAnsi="Arial" w:cs="Arial"/>
          <w:sz w:val="36"/>
          <w:szCs w:val="36"/>
        </w:rPr>
      </w:pPr>
    </w:p>
    <w:p w14:paraId="5CEEAFB5" w14:textId="77777777" w:rsidR="00AE4769" w:rsidRPr="00AE4769" w:rsidRDefault="00AE4769" w:rsidP="00AE4769">
      <w:pPr>
        <w:rPr>
          <w:rFonts w:ascii="Arial" w:hAnsi="Arial" w:cs="Arial"/>
          <w:sz w:val="36"/>
          <w:szCs w:val="36"/>
        </w:rPr>
      </w:pPr>
    </w:p>
    <w:p w14:paraId="4BD796C8" w14:textId="77777777" w:rsidR="00AE4769" w:rsidRPr="00AE4769" w:rsidRDefault="00AE4769" w:rsidP="00AE4769">
      <w:pPr>
        <w:rPr>
          <w:rFonts w:ascii="Arial" w:hAnsi="Arial" w:cs="Arial"/>
          <w:sz w:val="36"/>
          <w:szCs w:val="36"/>
        </w:rPr>
      </w:pPr>
    </w:p>
    <w:p w14:paraId="0D15BDE9" w14:textId="77777777" w:rsidR="00F06606" w:rsidRDefault="00F06606" w:rsidP="00197271">
      <w:pPr>
        <w:rPr>
          <w:rFonts w:ascii="Arial" w:hAnsi="Arial" w:cs="Arial"/>
          <w:sz w:val="36"/>
          <w:szCs w:val="36"/>
        </w:rPr>
      </w:pPr>
    </w:p>
    <w:p w14:paraId="1FAA43F5" w14:textId="77777777" w:rsidR="00197271" w:rsidRPr="00197271" w:rsidRDefault="00197271" w:rsidP="00197271">
      <w:pPr>
        <w:rPr>
          <w:rFonts w:ascii="Arial" w:hAnsi="Arial" w:cs="Arial"/>
          <w:sz w:val="36"/>
          <w:szCs w:val="36"/>
        </w:rPr>
      </w:pPr>
    </w:p>
    <w:p w14:paraId="07199D58" w14:textId="77777777" w:rsidR="00197271" w:rsidRPr="00855982" w:rsidRDefault="00197271" w:rsidP="00855982"/>
    <w:sectPr w:rsidR="00197271" w:rsidRPr="00855982" w:rsidSect="00855982">
      <w:footerReference w:type="default" r:id="rId18"/>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F3EB3" w14:textId="77777777" w:rsidR="00791DDC" w:rsidRDefault="00791DDC" w:rsidP="00855982">
      <w:pPr>
        <w:spacing w:after="0" w:line="240" w:lineRule="auto"/>
      </w:pPr>
      <w:r>
        <w:separator/>
      </w:r>
    </w:p>
  </w:endnote>
  <w:endnote w:type="continuationSeparator" w:id="0">
    <w:p w14:paraId="46CB1F0B" w14:textId="77777777" w:rsidR="00791DDC" w:rsidRDefault="00791DDC"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961"/>
      <w:docPartObj>
        <w:docPartGallery w:val="Page Numbers (Bottom of Page)"/>
        <w:docPartUnique/>
      </w:docPartObj>
    </w:sdtPr>
    <w:sdtEndPr>
      <w:rPr>
        <w:noProof/>
      </w:rPr>
    </w:sdtEndPr>
    <w:sdtContent>
      <w:p w14:paraId="7686C606" w14:textId="77777777" w:rsidR="00855982" w:rsidRDefault="00855982">
        <w:pPr>
          <w:pStyle w:val="Footer"/>
        </w:pPr>
        <w:r>
          <w:rPr>
            <w:lang w:bidi="fi-FI"/>
          </w:rPr>
          <w:fldChar w:fldCharType="begin"/>
        </w:r>
        <w:r>
          <w:rPr>
            <w:lang w:bidi="fi-FI"/>
          </w:rPr>
          <w:instrText xml:space="preserve"> PAGE   \* MERGEFORMAT </w:instrText>
        </w:r>
        <w:r>
          <w:rPr>
            <w:lang w:bidi="fi-FI"/>
          </w:rPr>
          <w:fldChar w:fldCharType="separate"/>
        </w:r>
        <w:r w:rsidR="00071960">
          <w:rPr>
            <w:noProof/>
            <w:lang w:bidi="fi-FI"/>
          </w:rPr>
          <w:t>0</w:t>
        </w:r>
        <w:r>
          <w:rPr>
            <w:noProof/>
            <w:lang w:bidi="fi-F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FFE6D" w14:textId="77777777" w:rsidR="00791DDC" w:rsidRDefault="00791DDC" w:rsidP="00855982">
      <w:pPr>
        <w:spacing w:after="0" w:line="240" w:lineRule="auto"/>
      </w:pPr>
      <w:r>
        <w:separator/>
      </w:r>
    </w:p>
  </w:footnote>
  <w:footnote w:type="continuationSeparator" w:id="0">
    <w:p w14:paraId="39263651" w14:textId="77777777" w:rsidR="00791DDC" w:rsidRDefault="00791DDC"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3D1001A"/>
    <w:multiLevelType w:val="hybridMultilevel"/>
    <w:tmpl w:val="CCA2DA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40D7DE3"/>
    <w:multiLevelType w:val="hybridMultilevel"/>
    <w:tmpl w:val="CCA2DA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A9746ED"/>
    <w:multiLevelType w:val="hybridMultilevel"/>
    <w:tmpl w:val="CCA2DA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C62427"/>
    <w:multiLevelType w:val="hybridMultilevel"/>
    <w:tmpl w:val="2D48A4D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2D206431"/>
    <w:multiLevelType w:val="hybridMultilevel"/>
    <w:tmpl w:val="CCA2DA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9A3F7E"/>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212654"/>
    <w:multiLevelType w:val="hybridMultilevel"/>
    <w:tmpl w:val="32EE20E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7FD023BB"/>
    <w:multiLevelType w:val="hybridMultilevel"/>
    <w:tmpl w:val="CCA2DA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240994464">
    <w:abstractNumId w:val="16"/>
  </w:num>
  <w:num w:numId="2" w16cid:durableId="998787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8706321">
    <w:abstractNumId w:val="16"/>
  </w:num>
  <w:num w:numId="4" w16cid:durableId="1819956124">
    <w:abstractNumId w:val="16"/>
  </w:num>
  <w:num w:numId="5" w16cid:durableId="739210424">
    <w:abstractNumId w:val="16"/>
  </w:num>
  <w:num w:numId="6" w16cid:durableId="1301694703">
    <w:abstractNumId w:val="16"/>
  </w:num>
  <w:num w:numId="7" w16cid:durableId="818885855">
    <w:abstractNumId w:val="16"/>
  </w:num>
  <w:num w:numId="8" w16cid:durableId="1381203684">
    <w:abstractNumId w:val="16"/>
  </w:num>
  <w:num w:numId="9" w16cid:durableId="733890077">
    <w:abstractNumId w:val="16"/>
  </w:num>
  <w:num w:numId="10" w16cid:durableId="1612854468">
    <w:abstractNumId w:val="16"/>
  </w:num>
  <w:num w:numId="11" w16cid:durableId="755132600">
    <w:abstractNumId w:val="16"/>
  </w:num>
  <w:num w:numId="12" w16cid:durableId="233009506">
    <w:abstractNumId w:val="16"/>
  </w:num>
  <w:num w:numId="13" w16cid:durableId="277883161">
    <w:abstractNumId w:val="10"/>
  </w:num>
  <w:num w:numId="14" w16cid:durableId="1587374253">
    <w:abstractNumId w:val="22"/>
  </w:num>
  <w:num w:numId="15" w16cid:durableId="46029189">
    <w:abstractNumId w:val="11"/>
  </w:num>
  <w:num w:numId="16" w16cid:durableId="190579764">
    <w:abstractNumId w:val="12"/>
  </w:num>
  <w:num w:numId="17" w16cid:durableId="545725071">
    <w:abstractNumId w:val="9"/>
  </w:num>
  <w:num w:numId="18" w16cid:durableId="1442258159">
    <w:abstractNumId w:val="7"/>
  </w:num>
  <w:num w:numId="19" w16cid:durableId="1429545606">
    <w:abstractNumId w:val="6"/>
  </w:num>
  <w:num w:numId="20" w16cid:durableId="298851248">
    <w:abstractNumId w:val="5"/>
  </w:num>
  <w:num w:numId="21" w16cid:durableId="1445688265">
    <w:abstractNumId w:val="4"/>
  </w:num>
  <w:num w:numId="22" w16cid:durableId="1148395673">
    <w:abstractNumId w:val="8"/>
  </w:num>
  <w:num w:numId="23" w16cid:durableId="1744452903">
    <w:abstractNumId w:val="3"/>
  </w:num>
  <w:num w:numId="24" w16cid:durableId="70472434">
    <w:abstractNumId w:val="2"/>
  </w:num>
  <w:num w:numId="25" w16cid:durableId="1910849486">
    <w:abstractNumId w:val="1"/>
  </w:num>
  <w:num w:numId="26" w16cid:durableId="110830046">
    <w:abstractNumId w:val="0"/>
  </w:num>
  <w:num w:numId="27" w16cid:durableId="1881016563">
    <w:abstractNumId w:val="13"/>
  </w:num>
  <w:num w:numId="28" w16cid:durableId="1208026402">
    <w:abstractNumId w:val="17"/>
  </w:num>
  <w:num w:numId="29" w16cid:durableId="1844467504">
    <w:abstractNumId w:val="21"/>
  </w:num>
  <w:num w:numId="30" w16cid:durableId="957370203">
    <w:abstractNumId w:val="19"/>
  </w:num>
  <w:num w:numId="31" w16cid:durableId="1384863745">
    <w:abstractNumId w:val="23"/>
  </w:num>
  <w:num w:numId="32" w16cid:durableId="977683353">
    <w:abstractNumId w:val="24"/>
  </w:num>
  <w:num w:numId="33" w16cid:durableId="452329633">
    <w:abstractNumId w:val="14"/>
  </w:num>
  <w:num w:numId="34" w16cid:durableId="854920168">
    <w:abstractNumId w:val="15"/>
  </w:num>
  <w:num w:numId="35" w16cid:durableId="626013503">
    <w:abstractNumId w:val="18"/>
  </w:num>
  <w:num w:numId="36" w16cid:durableId="532821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4"/>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271"/>
    <w:rsid w:val="00071960"/>
    <w:rsid w:val="000F27EE"/>
    <w:rsid w:val="00134C32"/>
    <w:rsid w:val="00197271"/>
    <w:rsid w:val="001D4362"/>
    <w:rsid w:val="006D07A4"/>
    <w:rsid w:val="007833A7"/>
    <w:rsid w:val="00791DDC"/>
    <w:rsid w:val="00855982"/>
    <w:rsid w:val="00A10484"/>
    <w:rsid w:val="00AE4769"/>
    <w:rsid w:val="00CE5CA1"/>
    <w:rsid w:val="00D759BA"/>
    <w:rsid w:val="00E77097"/>
    <w:rsid w:val="00F06606"/>
    <w:rsid w:val="00FD262C"/>
    <w:rsid w:val="00FF53E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B2453"/>
  <w15:chartTrackingRefBased/>
  <w15:docId w15:val="{04AB0988-0E06-4B44-A167-3668BA8B0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1972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567790">
      <w:bodyDiv w:val="1"/>
      <w:marLeft w:val="0"/>
      <w:marRight w:val="0"/>
      <w:marTop w:val="0"/>
      <w:marBottom w:val="0"/>
      <w:divBdr>
        <w:top w:val="none" w:sz="0" w:space="0" w:color="auto"/>
        <w:left w:val="none" w:sz="0" w:space="0" w:color="auto"/>
        <w:bottom w:val="none" w:sz="0" w:space="0" w:color="auto"/>
        <w:right w:val="none" w:sz="0" w:space="0" w:color="auto"/>
      </w:divBdr>
    </w:div>
    <w:div w:id="787161109">
      <w:bodyDiv w:val="1"/>
      <w:marLeft w:val="0"/>
      <w:marRight w:val="0"/>
      <w:marTop w:val="0"/>
      <w:marBottom w:val="0"/>
      <w:divBdr>
        <w:top w:val="none" w:sz="0" w:space="0" w:color="auto"/>
        <w:left w:val="none" w:sz="0" w:space="0" w:color="auto"/>
        <w:bottom w:val="none" w:sz="0" w:space="0" w:color="auto"/>
        <w:right w:val="none" w:sz="0" w:space="0" w:color="auto"/>
      </w:divBdr>
    </w:div>
    <w:div w:id="1170292125">
      <w:bodyDiv w:val="1"/>
      <w:marLeft w:val="0"/>
      <w:marRight w:val="0"/>
      <w:marTop w:val="0"/>
      <w:marBottom w:val="0"/>
      <w:divBdr>
        <w:top w:val="none" w:sz="0" w:space="0" w:color="auto"/>
        <w:left w:val="none" w:sz="0" w:space="0" w:color="auto"/>
        <w:bottom w:val="none" w:sz="0" w:space="0" w:color="auto"/>
        <w:right w:val="none" w:sz="0" w:space="0" w:color="auto"/>
      </w:divBdr>
      <w:divsChild>
        <w:div w:id="1200321877">
          <w:marLeft w:val="0"/>
          <w:marRight w:val="0"/>
          <w:marTop w:val="0"/>
          <w:marBottom w:val="0"/>
          <w:divBdr>
            <w:top w:val="single" w:sz="2" w:space="0" w:color="auto"/>
            <w:left w:val="single" w:sz="2" w:space="0" w:color="auto"/>
            <w:bottom w:val="single" w:sz="6" w:space="0" w:color="auto"/>
            <w:right w:val="single" w:sz="2" w:space="0" w:color="auto"/>
          </w:divBdr>
          <w:divsChild>
            <w:div w:id="195601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515267090">
                  <w:marLeft w:val="0"/>
                  <w:marRight w:val="0"/>
                  <w:marTop w:val="0"/>
                  <w:marBottom w:val="0"/>
                  <w:divBdr>
                    <w:top w:val="single" w:sz="2" w:space="0" w:color="D9D9E3"/>
                    <w:left w:val="single" w:sz="2" w:space="0" w:color="D9D9E3"/>
                    <w:bottom w:val="single" w:sz="2" w:space="0" w:color="D9D9E3"/>
                    <w:right w:val="single" w:sz="2" w:space="0" w:color="D9D9E3"/>
                  </w:divBdr>
                  <w:divsChild>
                    <w:div w:id="1342390661">
                      <w:marLeft w:val="0"/>
                      <w:marRight w:val="0"/>
                      <w:marTop w:val="0"/>
                      <w:marBottom w:val="0"/>
                      <w:divBdr>
                        <w:top w:val="single" w:sz="2" w:space="0" w:color="D9D9E3"/>
                        <w:left w:val="single" w:sz="2" w:space="0" w:color="D9D9E3"/>
                        <w:bottom w:val="single" w:sz="2" w:space="0" w:color="D9D9E3"/>
                        <w:right w:val="single" w:sz="2" w:space="0" w:color="D9D9E3"/>
                      </w:divBdr>
                      <w:divsChild>
                        <w:div w:id="1097603002">
                          <w:marLeft w:val="0"/>
                          <w:marRight w:val="0"/>
                          <w:marTop w:val="0"/>
                          <w:marBottom w:val="0"/>
                          <w:divBdr>
                            <w:top w:val="single" w:sz="2" w:space="0" w:color="D9D9E3"/>
                            <w:left w:val="single" w:sz="2" w:space="0" w:color="D9D9E3"/>
                            <w:bottom w:val="single" w:sz="2" w:space="0" w:color="D9D9E3"/>
                            <w:right w:val="single" w:sz="2" w:space="0" w:color="D9D9E3"/>
                          </w:divBdr>
                          <w:divsChild>
                            <w:div w:id="1916275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210594">
      <w:bodyDiv w:val="1"/>
      <w:marLeft w:val="0"/>
      <w:marRight w:val="0"/>
      <w:marTop w:val="0"/>
      <w:marBottom w:val="0"/>
      <w:divBdr>
        <w:top w:val="none" w:sz="0" w:space="0" w:color="auto"/>
        <w:left w:val="none" w:sz="0" w:space="0" w:color="auto"/>
        <w:bottom w:val="none" w:sz="0" w:space="0" w:color="auto"/>
        <w:right w:val="none" w:sz="0" w:space="0" w:color="auto"/>
      </w:divBdr>
    </w:div>
    <w:div w:id="1580216054">
      <w:bodyDiv w:val="1"/>
      <w:marLeft w:val="0"/>
      <w:marRight w:val="0"/>
      <w:marTop w:val="0"/>
      <w:marBottom w:val="0"/>
      <w:divBdr>
        <w:top w:val="none" w:sz="0" w:space="0" w:color="auto"/>
        <w:left w:val="none" w:sz="0" w:space="0" w:color="auto"/>
        <w:bottom w:val="none" w:sz="0" w:space="0" w:color="auto"/>
        <w:right w:val="none" w:sz="0" w:space="0" w:color="auto"/>
      </w:divBdr>
      <w:divsChild>
        <w:div w:id="1164007810">
          <w:marLeft w:val="0"/>
          <w:marRight w:val="0"/>
          <w:marTop w:val="0"/>
          <w:marBottom w:val="0"/>
          <w:divBdr>
            <w:top w:val="single" w:sz="2" w:space="0" w:color="auto"/>
            <w:left w:val="single" w:sz="2" w:space="0" w:color="auto"/>
            <w:bottom w:val="single" w:sz="6" w:space="0" w:color="auto"/>
            <w:right w:val="single" w:sz="2" w:space="0" w:color="auto"/>
          </w:divBdr>
          <w:divsChild>
            <w:div w:id="612247003">
              <w:marLeft w:val="0"/>
              <w:marRight w:val="0"/>
              <w:marTop w:val="100"/>
              <w:marBottom w:val="100"/>
              <w:divBdr>
                <w:top w:val="single" w:sz="2" w:space="0" w:color="D9D9E3"/>
                <w:left w:val="single" w:sz="2" w:space="0" w:color="D9D9E3"/>
                <w:bottom w:val="single" w:sz="2" w:space="0" w:color="D9D9E3"/>
                <w:right w:val="single" w:sz="2" w:space="0" w:color="D9D9E3"/>
              </w:divBdr>
              <w:divsChild>
                <w:div w:id="624625649">
                  <w:marLeft w:val="0"/>
                  <w:marRight w:val="0"/>
                  <w:marTop w:val="0"/>
                  <w:marBottom w:val="0"/>
                  <w:divBdr>
                    <w:top w:val="single" w:sz="2" w:space="0" w:color="D9D9E3"/>
                    <w:left w:val="single" w:sz="2" w:space="0" w:color="D9D9E3"/>
                    <w:bottom w:val="single" w:sz="2" w:space="0" w:color="D9D9E3"/>
                    <w:right w:val="single" w:sz="2" w:space="0" w:color="D9D9E3"/>
                  </w:divBdr>
                  <w:divsChild>
                    <w:div w:id="617568837">
                      <w:marLeft w:val="0"/>
                      <w:marRight w:val="0"/>
                      <w:marTop w:val="0"/>
                      <w:marBottom w:val="0"/>
                      <w:divBdr>
                        <w:top w:val="single" w:sz="2" w:space="0" w:color="D9D9E3"/>
                        <w:left w:val="single" w:sz="2" w:space="0" w:color="D9D9E3"/>
                        <w:bottom w:val="single" w:sz="2" w:space="0" w:color="D9D9E3"/>
                        <w:right w:val="single" w:sz="2" w:space="0" w:color="D9D9E3"/>
                      </w:divBdr>
                      <w:divsChild>
                        <w:div w:id="1293441868">
                          <w:marLeft w:val="0"/>
                          <w:marRight w:val="0"/>
                          <w:marTop w:val="0"/>
                          <w:marBottom w:val="0"/>
                          <w:divBdr>
                            <w:top w:val="single" w:sz="2" w:space="0" w:color="D9D9E3"/>
                            <w:left w:val="single" w:sz="2" w:space="0" w:color="D9D9E3"/>
                            <w:bottom w:val="single" w:sz="2" w:space="0" w:color="D9D9E3"/>
                            <w:right w:val="single" w:sz="2" w:space="0" w:color="D9D9E3"/>
                          </w:divBdr>
                          <w:divsChild>
                            <w:div w:id="1686400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0902979">
      <w:bodyDiv w:val="1"/>
      <w:marLeft w:val="0"/>
      <w:marRight w:val="0"/>
      <w:marTop w:val="0"/>
      <w:marBottom w:val="0"/>
      <w:divBdr>
        <w:top w:val="none" w:sz="0" w:space="0" w:color="auto"/>
        <w:left w:val="none" w:sz="0" w:space="0" w:color="auto"/>
        <w:bottom w:val="none" w:sz="0" w:space="0" w:color="auto"/>
        <w:right w:val="none" w:sz="0" w:space="0" w:color="auto"/>
      </w:divBdr>
    </w:div>
    <w:div w:id="2038313240">
      <w:bodyDiv w:val="1"/>
      <w:marLeft w:val="0"/>
      <w:marRight w:val="0"/>
      <w:marTop w:val="0"/>
      <w:marBottom w:val="0"/>
      <w:divBdr>
        <w:top w:val="none" w:sz="0" w:space="0" w:color="auto"/>
        <w:left w:val="none" w:sz="0" w:space="0" w:color="auto"/>
        <w:bottom w:val="none" w:sz="0" w:space="0" w:color="auto"/>
        <w:right w:val="none" w:sz="0" w:space="0" w:color="auto"/>
      </w:divBdr>
      <w:divsChild>
        <w:div w:id="49695389">
          <w:marLeft w:val="0"/>
          <w:marRight w:val="0"/>
          <w:marTop w:val="0"/>
          <w:marBottom w:val="0"/>
          <w:divBdr>
            <w:top w:val="single" w:sz="2" w:space="0" w:color="auto"/>
            <w:left w:val="single" w:sz="2" w:space="0" w:color="auto"/>
            <w:bottom w:val="single" w:sz="6" w:space="0" w:color="auto"/>
            <w:right w:val="single" w:sz="2" w:space="0" w:color="auto"/>
          </w:divBdr>
          <w:divsChild>
            <w:div w:id="5591707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2042018">
                  <w:marLeft w:val="0"/>
                  <w:marRight w:val="0"/>
                  <w:marTop w:val="0"/>
                  <w:marBottom w:val="0"/>
                  <w:divBdr>
                    <w:top w:val="single" w:sz="2" w:space="0" w:color="D9D9E3"/>
                    <w:left w:val="single" w:sz="2" w:space="0" w:color="D9D9E3"/>
                    <w:bottom w:val="single" w:sz="2" w:space="0" w:color="D9D9E3"/>
                    <w:right w:val="single" w:sz="2" w:space="0" w:color="D9D9E3"/>
                  </w:divBdr>
                  <w:divsChild>
                    <w:div w:id="1129863554">
                      <w:marLeft w:val="0"/>
                      <w:marRight w:val="0"/>
                      <w:marTop w:val="0"/>
                      <w:marBottom w:val="0"/>
                      <w:divBdr>
                        <w:top w:val="single" w:sz="2" w:space="0" w:color="D9D9E3"/>
                        <w:left w:val="single" w:sz="2" w:space="0" w:color="D9D9E3"/>
                        <w:bottom w:val="single" w:sz="2" w:space="0" w:color="D9D9E3"/>
                        <w:right w:val="single" w:sz="2" w:space="0" w:color="D9D9E3"/>
                      </w:divBdr>
                      <w:divsChild>
                        <w:div w:id="1412191763">
                          <w:marLeft w:val="0"/>
                          <w:marRight w:val="0"/>
                          <w:marTop w:val="0"/>
                          <w:marBottom w:val="0"/>
                          <w:divBdr>
                            <w:top w:val="single" w:sz="2" w:space="0" w:color="D9D9E3"/>
                            <w:left w:val="single" w:sz="2" w:space="0" w:color="D9D9E3"/>
                            <w:bottom w:val="single" w:sz="2" w:space="0" w:color="D9D9E3"/>
                            <w:right w:val="single" w:sz="2" w:space="0" w:color="D9D9E3"/>
                          </w:divBdr>
                          <w:divsChild>
                            <w:div w:id="860047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uni\AppData\Roaming\Microsoft\Templates\Raporttimalli%20(tyhj&#228;).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Raporttimalli (tyhjä).dotx</Template>
  <TotalTime>94</TotalTime>
  <Pages>1</Pages>
  <Words>637</Words>
  <Characters>5165</Characters>
  <Application>Microsoft Office Word</Application>
  <DocSecurity>0</DocSecurity>
  <Lines>43</Lines>
  <Paragraphs>11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jouni kiviperä</dc:creator>
  <cp:lastModifiedBy>Kiviperä Jouni</cp:lastModifiedBy>
  <cp:revision>2</cp:revision>
  <dcterms:created xsi:type="dcterms:W3CDTF">2023-04-21T04:40:00Z</dcterms:created>
  <dcterms:modified xsi:type="dcterms:W3CDTF">2023-04-21T06:14:00Z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