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79675673" w:rsidR="004B17E2" w:rsidRDefault="00A85B1B" w:rsidP="00DB6DA4">
      <w:pPr>
        <w:pStyle w:val="Information2"/>
        <w:rPr>
          <w:rFonts w:cs="Arial"/>
        </w:rPr>
      </w:pPr>
      <w:sdt>
        <w:sdtPr>
          <w:rPr>
            <w:rFonts w:cs="Arial"/>
          </w:rPr>
          <w:id w:val="682875767"/>
          <w:lock w:val="sdtLocked"/>
          <w:placeholder>
            <w:docPart w:val="0FEDB3AD84FA435D914C1B7E1831A07C"/>
          </w:placeholder>
        </w:sdtPr>
        <w:sdtEnd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A85B1B"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A85B1B"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608D9C55" w:rsidR="00315643" w:rsidRPr="00315643" w:rsidRDefault="00A85B1B" w:rsidP="00DB6DA4">
      <w:pPr>
        <w:pStyle w:val="Information2"/>
        <w:rPr>
          <w:rFonts w:cs="Arial"/>
          <w:lang w:val="en-US"/>
        </w:rPr>
      </w:pPr>
      <w:sdt>
        <w:sdtPr>
          <w:rPr>
            <w:rFonts w:cs="Arial"/>
          </w:rPr>
          <w:id w:val="23800637"/>
          <w:placeholder>
            <w:docPart w:val="CA8D196C753C4183A8516962715E5E7D"/>
          </w:placeholder>
        </w:sdtPr>
        <w:sdtEnd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A85B1B"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A85B1B"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3B52499F"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A85B1B">
          <w:rPr>
            <w:noProof/>
            <w:webHidden/>
          </w:rPr>
          <w:t>2</w:t>
        </w:r>
        <w:r w:rsidR="005E1101">
          <w:rPr>
            <w:noProof/>
            <w:webHidden/>
          </w:rPr>
          <w:fldChar w:fldCharType="end"/>
        </w:r>
      </w:hyperlink>
    </w:p>
    <w:p w14:paraId="00CCFFBF" w14:textId="08400FE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A85B1B">
          <w:rPr>
            <w:noProof/>
            <w:webHidden/>
          </w:rPr>
          <w:t>7</w:t>
        </w:r>
        <w:r>
          <w:rPr>
            <w:noProof/>
            <w:webHidden/>
          </w:rPr>
          <w:fldChar w:fldCharType="end"/>
        </w:r>
      </w:hyperlink>
    </w:p>
    <w:p w14:paraId="537BEB26" w14:textId="2096115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A85B1B">
          <w:rPr>
            <w:noProof/>
            <w:webHidden/>
          </w:rPr>
          <w:t>8</w:t>
        </w:r>
        <w:r>
          <w:rPr>
            <w:noProof/>
            <w:webHidden/>
          </w:rPr>
          <w:fldChar w:fldCharType="end"/>
        </w:r>
      </w:hyperlink>
    </w:p>
    <w:p w14:paraId="53F8E373" w14:textId="75F1FC0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A85B1B">
          <w:rPr>
            <w:noProof/>
            <w:webHidden/>
          </w:rPr>
          <w:t>8</w:t>
        </w:r>
        <w:r>
          <w:rPr>
            <w:noProof/>
            <w:webHidden/>
          </w:rPr>
          <w:fldChar w:fldCharType="end"/>
        </w:r>
      </w:hyperlink>
    </w:p>
    <w:p w14:paraId="0E3AA57F" w14:textId="63DBCBD7"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A85B1B">
          <w:rPr>
            <w:noProof/>
            <w:webHidden/>
          </w:rPr>
          <w:t>10</w:t>
        </w:r>
        <w:r>
          <w:rPr>
            <w:noProof/>
            <w:webHidden/>
          </w:rPr>
          <w:fldChar w:fldCharType="end"/>
        </w:r>
      </w:hyperlink>
    </w:p>
    <w:p w14:paraId="7AEBB021" w14:textId="4DA9F886"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A85B1B">
          <w:rPr>
            <w:noProof/>
            <w:webHidden/>
          </w:rPr>
          <w:t>10</w:t>
        </w:r>
        <w:r>
          <w:rPr>
            <w:noProof/>
            <w:webHidden/>
          </w:rPr>
          <w:fldChar w:fldCharType="end"/>
        </w:r>
      </w:hyperlink>
    </w:p>
    <w:p w14:paraId="3ED0EEA1" w14:textId="58C31BC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A85B1B">
          <w:rPr>
            <w:noProof/>
            <w:webHidden/>
          </w:rPr>
          <w:t>11</w:t>
        </w:r>
        <w:r>
          <w:rPr>
            <w:noProof/>
            <w:webHidden/>
          </w:rPr>
          <w:fldChar w:fldCharType="end"/>
        </w:r>
      </w:hyperlink>
    </w:p>
    <w:p w14:paraId="705F6E14" w14:textId="5EEF7F0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A85B1B">
          <w:rPr>
            <w:noProof/>
            <w:webHidden/>
          </w:rPr>
          <w:t>12</w:t>
        </w:r>
        <w:r>
          <w:rPr>
            <w:noProof/>
            <w:webHidden/>
          </w:rPr>
          <w:fldChar w:fldCharType="end"/>
        </w:r>
      </w:hyperlink>
    </w:p>
    <w:p w14:paraId="180EDC12" w14:textId="1BC07EC6"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A85B1B">
          <w:rPr>
            <w:noProof/>
            <w:webHidden/>
          </w:rPr>
          <w:t>14</w:t>
        </w:r>
        <w:r>
          <w:rPr>
            <w:noProof/>
            <w:webHidden/>
          </w:rPr>
          <w:fldChar w:fldCharType="end"/>
        </w:r>
      </w:hyperlink>
    </w:p>
    <w:p w14:paraId="0D1D5A1C" w14:textId="311F2647"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A85B1B">
          <w:rPr>
            <w:noProof/>
            <w:webHidden/>
          </w:rPr>
          <w:t>16</w:t>
        </w:r>
        <w:r>
          <w:rPr>
            <w:noProof/>
            <w:webHidden/>
          </w:rPr>
          <w:fldChar w:fldCharType="end"/>
        </w:r>
      </w:hyperlink>
    </w:p>
    <w:p w14:paraId="3A16A729" w14:textId="55C4C54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A85B1B">
          <w:rPr>
            <w:noProof/>
            <w:webHidden/>
          </w:rPr>
          <w:t>16</w:t>
        </w:r>
        <w:r>
          <w:rPr>
            <w:noProof/>
            <w:webHidden/>
          </w:rPr>
          <w:fldChar w:fldCharType="end"/>
        </w:r>
      </w:hyperlink>
    </w:p>
    <w:p w14:paraId="12179236" w14:textId="2F805DF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A85B1B">
          <w:rPr>
            <w:noProof/>
            <w:webHidden/>
          </w:rPr>
          <w:t>16</w:t>
        </w:r>
        <w:r>
          <w:rPr>
            <w:noProof/>
            <w:webHidden/>
          </w:rPr>
          <w:fldChar w:fldCharType="end"/>
        </w:r>
      </w:hyperlink>
    </w:p>
    <w:p w14:paraId="2D50CB94" w14:textId="74022CD7"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A85B1B">
          <w:rPr>
            <w:noProof/>
            <w:webHidden/>
          </w:rPr>
          <w:t>20</w:t>
        </w:r>
        <w:r>
          <w:rPr>
            <w:noProof/>
            <w:webHidden/>
          </w:rPr>
          <w:fldChar w:fldCharType="end"/>
        </w:r>
      </w:hyperlink>
    </w:p>
    <w:p w14:paraId="0F9EBBD1" w14:textId="3334E166"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A85B1B">
          <w:rPr>
            <w:noProof/>
            <w:webHidden/>
          </w:rPr>
          <w:t>20</w:t>
        </w:r>
        <w:r>
          <w:rPr>
            <w:noProof/>
            <w:webHidden/>
          </w:rPr>
          <w:fldChar w:fldCharType="end"/>
        </w:r>
      </w:hyperlink>
    </w:p>
    <w:p w14:paraId="57980C9A" w14:textId="3C9FA23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A85B1B">
          <w:rPr>
            <w:noProof/>
            <w:webHidden/>
          </w:rPr>
          <w:t>21</w:t>
        </w:r>
        <w:r>
          <w:rPr>
            <w:noProof/>
            <w:webHidden/>
          </w:rPr>
          <w:fldChar w:fldCharType="end"/>
        </w:r>
      </w:hyperlink>
    </w:p>
    <w:p w14:paraId="7F285B50" w14:textId="3A25E6AB"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A85B1B">
          <w:rPr>
            <w:noProof/>
            <w:webHidden/>
          </w:rPr>
          <w:t>24</w:t>
        </w:r>
        <w:r>
          <w:rPr>
            <w:noProof/>
            <w:webHidden/>
          </w:rPr>
          <w:fldChar w:fldCharType="end"/>
        </w:r>
      </w:hyperlink>
    </w:p>
    <w:p w14:paraId="4A44176E" w14:textId="692D2B7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A85B1B">
          <w:rPr>
            <w:noProof/>
            <w:webHidden/>
          </w:rPr>
          <w:t>24</w:t>
        </w:r>
        <w:r>
          <w:rPr>
            <w:noProof/>
            <w:webHidden/>
          </w:rPr>
          <w:fldChar w:fldCharType="end"/>
        </w:r>
      </w:hyperlink>
    </w:p>
    <w:p w14:paraId="3143AB1B" w14:textId="36344808"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A85B1B">
          <w:rPr>
            <w:noProof/>
            <w:webHidden/>
          </w:rPr>
          <w:t>25</w:t>
        </w:r>
        <w:r>
          <w:rPr>
            <w:noProof/>
            <w:webHidden/>
          </w:rPr>
          <w:fldChar w:fldCharType="end"/>
        </w:r>
      </w:hyperlink>
    </w:p>
    <w:p w14:paraId="0C0803FA" w14:textId="6565B36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A85B1B">
          <w:rPr>
            <w:noProof/>
            <w:webHidden/>
          </w:rPr>
          <w:t>26</w:t>
        </w:r>
        <w:r>
          <w:rPr>
            <w:noProof/>
            <w:webHidden/>
          </w:rPr>
          <w:fldChar w:fldCharType="end"/>
        </w:r>
      </w:hyperlink>
    </w:p>
    <w:p w14:paraId="2A8D4724" w14:textId="415C8DF8"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A85B1B">
          <w:rPr>
            <w:noProof/>
            <w:webHidden/>
          </w:rPr>
          <w:t>28</w:t>
        </w:r>
        <w:r>
          <w:rPr>
            <w:noProof/>
            <w:webHidden/>
          </w:rPr>
          <w:fldChar w:fldCharType="end"/>
        </w:r>
      </w:hyperlink>
    </w:p>
    <w:p w14:paraId="08EF0833" w14:textId="3E58739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A85B1B">
          <w:rPr>
            <w:noProof/>
            <w:webHidden/>
          </w:rPr>
          <w:t>28</w:t>
        </w:r>
        <w:r>
          <w:rPr>
            <w:noProof/>
            <w:webHidden/>
          </w:rPr>
          <w:fldChar w:fldCharType="end"/>
        </w:r>
      </w:hyperlink>
    </w:p>
    <w:p w14:paraId="551A3104" w14:textId="69F33A1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A85B1B">
          <w:rPr>
            <w:noProof/>
            <w:webHidden/>
          </w:rPr>
          <w:t>29</w:t>
        </w:r>
        <w:r>
          <w:rPr>
            <w:noProof/>
            <w:webHidden/>
          </w:rPr>
          <w:fldChar w:fldCharType="end"/>
        </w:r>
      </w:hyperlink>
    </w:p>
    <w:p w14:paraId="68D751E6" w14:textId="4BF3E01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A85B1B">
          <w:rPr>
            <w:noProof/>
            <w:webHidden/>
          </w:rPr>
          <w:t>29</w:t>
        </w:r>
        <w:r>
          <w:rPr>
            <w:noProof/>
            <w:webHidden/>
          </w:rPr>
          <w:fldChar w:fldCharType="end"/>
        </w:r>
      </w:hyperlink>
    </w:p>
    <w:p w14:paraId="276DD087" w14:textId="535B111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A85B1B">
          <w:rPr>
            <w:noProof/>
            <w:webHidden/>
          </w:rPr>
          <w:t>31</w:t>
        </w:r>
        <w:r>
          <w:rPr>
            <w:noProof/>
            <w:webHidden/>
          </w:rPr>
          <w:fldChar w:fldCharType="end"/>
        </w:r>
      </w:hyperlink>
    </w:p>
    <w:p w14:paraId="3AE59B11" w14:textId="2AC7C0EF"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A85B1B">
          <w:rPr>
            <w:noProof/>
            <w:webHidden/>
          </w:rPr>
          <w:t>33</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A85B1B"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12310F10" w14:textId="4DC0A270" w:rsidR="00625834" w:rsidRPr="00625834" w:rsidRDefault="00625834" w:rsidP="00625834">
      <w:r w:rsidRPr="00625834">
        <w:t xml:space="preserve">Sovelluksen ensimmäinen toimiva prototyyppi on julkaistu osoitteessa </w:t>
      </w:r>
      <w:hyperlink r:id="rId12" w:tgtFrame="_new" w:history="1">
        <w:r w:rsidRPr="00625834">
          <w:rPr>
            <w:rStyle w:val="Hyperlinkki"/>
            <w:b/>
            <w:bCs/>
          </w:rPr>
          <w:t>https://oraowl.fi</w:t>
        </w:r>
      </w:hyperlink>
      <w:r w:rsidRPr="00625834">
        <w:t>, jossa järjestelmää voidaan tarkastella ja käyttää työn aikana toteutetussa muodossa.</w:t>
      </w:r>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5481AEF6" w14:textId="40D21E6F" w:rsidR="00BC2A0D" w:rsidRDefault="00BC2A0D" w:rsidP="00FD62F4">
      <w:proofErr w:type="spellStart"/>
      <w:r w:rsidRPr="00BC2A0D">
        <w:t>ORAOwl</w:t>
      </w:r>
      <w:proofErr w:type="spellEnd"/>
      <w:r w:rsidRPr="00BC2A0D">
        <w:t>-sovelluksen kokonaisarkkitehtuuri sekä keskeisten komponenttien välinen tiedonkulku on esitetty kuviossa 4.1.</w:t>
      </w:r>
    </w:p>
    <w:p w14:paraId="6C249729" w14:textId="77777777" w:rsidR="00854D39" w:rsidRDefault="00E436E8" w:rsidP="00854D39">
      <w:pPr>
        <w:keepNext/>
      </w:pPr>
      <w:r>
        <w:rPr>
          <w:noProof/>
        </w:rPr>
        <w:lastRenderedPageBreak/>
        <w:drawing>
          <wp:inline distT="0" distB="0" distL="0" distR="0" wp14:anchorId="7CF9C914" wp14:editId="259F24E2">
            <wp:extent cx="3573982" cy="2381250"/>
            <wp:effectExtent l="0" t="0" r="7620" b="0"/>
            <wp:doc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3340" cy="2387485"/>
                    </a:xfrm>
                    <a:prstGeom prst="rect">
                      <a:avLst/>
                    </a:prstGeom>
                    <a:noFill/>
                    <a:ln>
                      <a:noFill/>
                    </a:ln>
                  </pic:spPr>
                </pic:pic>
              </a:graphicData>
            </a:graphic>
          </wp:inline>
        </w:drawing>
      </w:r>
    </w:p>
    <w:p w14:paraId="7741A19F" w14:textId="744137B0" w:rsidR="00BC2A0D" w:rsidRDefault="00854D39" w:rsidP="00854D39">
      <w:pPr>
        <w:pStyle w:val="Kuvaotsikko"/>
      </w:pPr>
      <w:r>
        <w:t xml:space="preserve">kuvio </w:t>
      </w:r>
      <w:r w:rsidR="006F3ED6">
        <w:t>4.1</w:t>
      </w:r>
      <w:r>
        <w:t xml:space="preserve"> </w:t>
      </w:r>
      <w:proofErr w:type="spellStart"/>
      <w:r w:rsidRPr="00B00971">
        <w:t>ORAOwl</w:t>
      </w:r>
      <w:proofErr w:type="spellEnd"/>
      <w:r w:rsidRPr="00B00971">
        <w:t>-sovelluksen arkkitehtuuri ja pääkomponentit.</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lastRenderedPageBreak/>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lastRenderedPageBreak/>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3869325E" w14:textId="1AF62B52" w:rsidR="00C503C2" w:rsidRPr="00A4117E" w:rsidRDefault="00C503C2" w:rsidP="00A4117E">
      <w:pPr>
        <w:rPr>
          <w:lang w:val="en-FI"/>
        </w:rPr>
      </w:pPr>
      <w:r w:rsidRPr="00C503C2">
        <w:t xml:space="preserve">Työn aikana tehtyjen ratkaisujen arviointi osoittaa, että </w:t>
      </w:r>
      <w:proofErr w:type="spellStart"/>
      <w:r w:rsidRPr="00C503C2">
        <w:t>ORAOwl</w:t>
      </w:r>
      <w:proofErr w:type="spellEnd"/>
      <w:r w:rsidRPr="00C503C2">
        <w:t xml:space="preserve">-järjestelmän arkkitehtuuri ja tietomalli muodostavat toimivan ja laajennettavan pohjan suunnistustulosten käsittelylle. Kuitenkin osa ratkaisuista tehtiin prototyyppivaiheen lähtökohdista, mikä näkyy esimerkiksi rajatussa analytiikkaosuudessa ja visualisointien puuttumisessa ensimmäisestä versiosta. Lisäksi </w:t>
      </w:r>
      <w:proofErr w:type="spellStart"/>
      <w:r w:rsidRPr="00C503C2">
        <w:t>SQLite</w:t>
      </w:r>
      <w:proofErr w:type="spellEnd"/>
      <w:r w:rsidRPr="00C503C2">
        <w:t>-tietokannan käyttö kehitysvaiheessa oli perusteltu ratkaisu nopean kehityksen näkökulmasta, mutta tuotantokäyttöön siirryttäessä PostgreSQL-pohjainen ratkaisu olisi teknisesti kestävämpi. Nämä havainnot osoittavat, että järjestelmän suunnittelussa on pyritty tasapainottamaan kehityksen nopeus, tekninen laatu ja jatkolaajennettavuus, mikä vastaa todellisia ohjelmistokehityksen käytäntöjä.</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5"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6"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C2A0D"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BC2A0D">
        <w:t>Independently</w:t>
      </w:r>
      <w:proofErr w:type="spellEnd"/>
      <w:r w:rsidRPr="00BC2A0D">
        <w:t xml:space="preserve"> </w:t>
      </w:r>
      <w:proofErr w:type="spellStart"/>
      <w:r w:rsidRPr="00BC2A0D">
        <w:t>Published</w:t>
      </w:r>
      <w:proofErr w:type="spellEnd"/>
      <w:r w:rsidRPr="00BC2A0D">
        <w:t>.</w:t>
      </w:r>
    </w:p>
    <w:p w14:paraId="6697C098" w14:textId="77777777" w:rsidR="00B2091F" w:rsidRPr="00BC2A0D"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7"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8"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9" w:history="1">
        <w:r w:rsidRPr="00B2091F">
          <w:rPr>
            <w:rStyle w:val="Hyperlinkki"/>
            <w:lang w:val="en-FI"/>
          </w:rPr>
          <w:t>https://www.kyberturvallisuuskeskus.fi/</w:t>
        </w:r>
      </w:hyperlink>
      <w:bookmarkEnd w:id="51"/>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EB4" w14:textId="77777777" w:rsidR="004D7566" w:rsidRDefault="004D7566" w:rsidP="00DA46F6">
      <w:pPr>
        <w:spacing w:after="0" w:line="240" w:lineRule="auto"/>
      </w:pPr>
      <w:r>
        <w:separator/>
      </w:r>
    </w:p>
  </w:endnote>
  <w:endnote w:type="continuationSeparator" w:id="0">
    <w:p w14:paraId="4C66FDA9" w14:textId="77777777" w:rsidR="004D7566" w:rsidRDefault="004D7566"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BC05" w14:textId="77777777" w:rsidR="004D7566" w:rsidRDefault="004D7566" w:rsidP="00DA46F6">
      <w:pPr>
        <w:spacing w:after="0" w:line="240" w:lineRule="auto"/>
      </w:pPr>
      <w:r>
        <w:separator/>
      </w:r>
    </w:p>
  </w:footnote>
  <w:footnote w:type="continuationSeparator" w:id="0">
    <w:p w14:paraId="4F1B942C" w14:textId="77777777" w:rsidR="004D7566" w:rsidRDefault="004D7566"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Yltunniste"/>
      <w:tabs>
        <w:tab w:val="right" w:pos="8505"/>
      </w:tabs>
      <w:jc w:val="left"/>
    </w:pPr>
    <w:r>
      <w:rPr>
        <w:rStyle w:val="Sivunumero"/>
      </w:rPr>
      <w:tab/>
    </w:r>
    <w:r>
      <w:rPr>
        <w:rStyle w:val="Sivunumero"/>
      </w:rPr>
      <w:tab/>
    </w:r>
    <w:r>
      <w:rPr>
        <w:rStyle w:val="Sivunumero"/>
      </w:rPr>
      <w:fldChar w:fldCharType="begin"/>
    </w:r>
    <w:r>
      <w:rPr>
        <w:rStyle w:val="Sivunumero"/>
      </w:rPr>
      <w:instrText xml:space="preserve"> PAGE  \* Arabic  \* MERGEFORMAT </w:instrText>
    </w:r>
    <w:r>
      <w:rPr>
        <w:rStyle w:val="Sivunumero"/>
      </w:rPr>
      <w:fldChar w:fldCharType="separate"/>
    </w:r>
    <w:r w:rsidR="0091514B">
      <w:rPr>
        <w:rStyle w:val="Sivunumero"/>
        <w:noProof/>
      </w:rPr>
      <w:t>20</w:t>
    </w:r>
    <w:r>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4A14"/>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834"/>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6F3ED6"/>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D39"/>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10BC"/>
    <w:rsid w:val="00A131B1"/>
    <w:rsid w:val="00A14B95"/>
    <w:rsid w:val="00A153B8"/>
    <w:rsid w:val="00A21452"/>
    <w:rsid w:val="00A21751"/>
    <w:rsid w:val="00A21F5C"/>
    <w:rsid w:val="00A237F2"/>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85B1B"/>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2A0D"/>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03C2"/>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265E"/>
    <w:rsid w:val="00E33A44"/>
    <w:rsid w:val="00E33EE1"/>
    <w:rsid w:val="00E34588"/>
    <w:rsid w:val="00E34BD7"/>
    <w:rsid w:val="00E35613"/>
    <w:rsid w:val="00E37AC3"/>
    <w:rsid w:val="00E43440"/>
    <w:rsid w:val="00E4367A"/>
    <w:rsid w:val="00E436E8"/>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549E"/>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tietosuoja.fi/"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oraowl.fi" TargetMode="External"/><Relationship Id="rId17" Type="http://schemas.openxmlformats.org/officeDocument/2006/relationships/hyperlink" Target="https://eur-lex.europa.eu/" TargetMode="External"/><Relationship Id="rId2" Type="http://schemas.openxmlformats.org/officeDocument/2006/relationships/customXml" Target="../customXml/item2.xml"/><Relationship Id="rId16" Type="http://schemas.openxmlformats.org/officeDocument/2006/relationships/hyperlink" Target="https://doi.org/10.1177/1747954118768237"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i.org/10.1080/09585192.2016.1232296"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kyberturvallisuuskeskus.f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3265E"/>
    <w:rsid w:val="00E61F92"/>
    <w:rsid w:val="00EE45F4"/>
    <w:rsid w:val="00EE6B4D"/>
    <w:rsid w:val="00F06CB3"/>
    <w:rsid w:val="00F67C6E"/>
    <w:rsid w:val="00FD549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482</TotalTime>
  <Pages>34</Pages>
  <Words>6695</Words>
  <Characters>38162</Characters>
  <Application>Microsoft Office Word</Application>
  <DocSecurity>0</DocSecurity>
  <Lines>318</Lines>
  <Paragraphs>89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230</cp:revision>
  <cp:lastPrinted>2025-12-12T06:34:00Z</cp:lastPrinted>
  <dcterms:created xsi:type="dcterms:W3CDTF">2025-10-23T09:58:00Z</dcterms:created>
  <dcterms:modified xsi:type="dcterms:W3CDTF">2025-12-12T06:34:00Z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