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FONNETA COMUNICACIONES SAS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Monica Patricia Jaramillo Giraldo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01 de septiembre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