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LUPI AGENCIAMENTO DE PROFISSIONAIS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LUCIANA PIMENTEL DE SOUSA COSTA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13 de abril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