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Antonio Castillo Argueta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Antonio Castillo Argueta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17 de marzo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