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FRAN PRODUCOES ARTISTICAS E PUBLICIDADE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Julia Francine de Paula Oliveira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