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MD Publicitarios SA de CV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Evander Giovanni Sanchez Bañales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05 de febrero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