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FAROL INFLUENCIADORES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Daniel Ulian / Renan Sanches Della Matta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25 de fevereiro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