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BRUNA ANDREOLLI TEZINHO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BRUNA ANDREOLLI TEZINHO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