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TRESCIENTOS POR HORA SC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Guillermo Rojas y Quer de Barcelo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14 de abril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