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KINESIS PR &amp; EVENTS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Isidra Ibarra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