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BOLETOS Y RELACION PUBLICA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ADRAN TOVAR SALAZAR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