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Blitz House Agency S.A. de C.V.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ILSE MONTSERRAT GUERRA CARLOS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25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