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Casa Manglar SAS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Julian Morales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26 de febrero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