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TREVIÑO CORTES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 aplica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