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SIDE CO MARKETING DE INFLUENCIA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TATIANE MEDEIROS RODRIGUES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