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ORANGE RABBIT ENTERTAINMENT S.A.S.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Eduardo Mora Lara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