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BARBARA ABRIL RICALDE TREJO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BARBARA ABRIL RICALDE TREJO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