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Victoria Villezcas Pacheco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Victoria Villezcas Pacheco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28 de enero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