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Brand Design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Felipe Ignacio Echeverría Moraga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