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OPERADORA Y ADMINISTRADORA DE INFORMACION Y EDITORIAL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CARLOS CELAYETA MARTINEZ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