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Michelle González Cárdenas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Michelle González Cárdenas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