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ORBITA DGT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Carlos Scappini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28 de abril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