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MRCDRM AGENCIA S.A. DE C.V.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Guillermo Flores Garcia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19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