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EXPERTUS MEDIA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RICARDO RAFAEL TREVES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