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Jesús Rafael Perez Aramburo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Jesús Rafael Perez aramburo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