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Blitz House Agency S.A. de C.V.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ILSE MONTSERRAT GUERRA CARLOS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