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GRUPO LA REPUBLICA PUBLICACIONES 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Abdala Rubén Ahomed Chavez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