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CLUB DE CREADORES SRL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CLUB DE CREADORES SRL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27 de enero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