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Anaterra Oliveira Produes Artísticas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Anaterra Santos Oliveira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23 de maio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