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ONTAÑON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MARIANA ONTAÑÓN SÁNCHEZ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