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MATTONI COMUNICACAO E AGENCIAMENTO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Juliana Mattoni Dern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02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