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Cleiver Márquez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Cleiver Márquez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21 de octubre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