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SOLLER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Isabela Lourenço Soller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05 de fevereiro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