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OPERADORA Y ADMINISTRADORA DE INFORMACION Y EDITORIAL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CARLOS CELAYETA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