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240" w:after="0"/>
      </w:pPr>
    </w:p>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asGARGARSG - GARGHARHR</w:t>
            </w:r>
          </w:p>
          <w:p>
            <w:pPr>
              <w:spacing w:before="0" w:after="0"/>
            </w:pPr>
            <w:r>
              <w:rPr>
                <w:rFonts w:ascii="Calibri" w:hAnsi="Calibri"/>
                <w:b/>
                <w:sz w:val="20"/>
              </w:rPr>
              <w:t>M/S. sdfhdhsdfh</w:t>
            </w:r>
          </w:p>
          <w:p>
            <w:pPr>
              <w:spacing w:before="0" w:after="0"/>
            </w:pPr>
            <w:r>
              <w:rPr>
                <w:rFonts w:ascii="Calibri" w:hAnsi="Calibri"/>
                <w:b/>
                <w:sz w:val="20"/>
              </w:rPr>
              <w:t>hsdfhsdfh</w:t>
            </w:r>
          </w:p>
          <w:p>
            <w:pPr>
              <w:spacing w:before="0" w:after="0"/>
            </w:pPr>
            <w:r>
              <w:rPr>
                <w:rFonts w:ascii="Calibri" w:hAnsi="Calibri"/>
                <w:b/>
                <w:sz w:val="20"/>
              </w:rPr>
              <w:t>Phone: +971sdfhsdf</w:t>
            </w:r>
          </w:p>
          <w:p>
            <w:pPr>
              <w:spacing w:before="0" w:after="0"/>
            </w:pPr>
            <w:r>
              <w:rPr>
                <w:rFonts w:ascii="Calibri" w:hAnsi="Calibri"/>
                <w:b/>
                <w:sz w:val="20"/>
              </w:rPr>
              <w:t>Email: hsdfhsdfh</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03/02/26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CLX/2602/VK/4521</w:t>
            </w:r>
          </w:p>
        </w:tc>
      </w:tr>
    </w:tbl>
    <w:p>
      <w:pPr>
        <w:spacing w:before="0" w:after="0"/>
      </w:pPr>
    </w:p>
    <w:p>
      <w:pPr>
        <w:spacing w:before="0" w:after="0"/>
      </w:pPr>
      <w:r>
        <w:rPr>
          <w:rFonts w:ascii="Calibri" w:hAnsi="Calibri"/>
          <w:b/>
          <w:sz w:val="20"/>
        </w:rPr>
        <w:t xml:space="preserve">Subject           : </w:t>
      </w:r>
      <w:r>
        <w:rPr>
          <w:rFonts w:ascii="Calibri" w:hAnsi="Calibri"/>
          <w:b/>
          <w:sz w:val="20"/>
          <w:u w:val="single"/>
        </w:rPr>
        <w:t>shfdhsdfh</w:t>
      </w:r>
    </w:p>
    <w:p>
      <w:pPr>
        <w:spacing w:before="0" w:after="0"/>
      </w:pPr>
      <w:r>
        <w:rPr>
          <w:rFonts w:ascii="Calibri" w:hAnsi="Calibri"/>
          <w:b/>
          <w:sz w:val="20"/>
        </w:rPr>
        <w:t xml:space="preserve">Project            : </w:t>
      </w:r>
      <w:r>
        <w:rPr>
          <w:rFonts w:ascii="Calibri" w:hAnsi="Calibri"/>
          <w:b/>
          <w:sz w:val="20"/>
          <w:u w:val="single"/>
        </w:rPr>
        <w:t>shdfhsdfh</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shfdhsdfh</w:t>
      </w:r>
      <w:r>
        <w:rPr>
          <w:rFonts w:ascii="Calibri" w:hAnsi="Calibri"/>
          <w:sz w:val="20"/>
        </w:rPr>
        <w:t xml:space="preserve"> as follows</w:t>
      </w:r>
    </w:p>
    <w:tbl>
      <w:tblPr>
        <w:tblStyle w:val="TableGrid"/>
        <w:tblW w:type="auto" w:w="0"/>
        <w:tblLook w:firstColumn="1" w:firstRow="1" w:lastColumn="0" w:lastRow="0" w:noHBand="0" w:noVBand="1" w:val="04A0"/>
        <w:tblCellMar>
          <w:top w:w="0" w:type="dxa"/>
          <w:left w:w="30" w:type="dxa"/>
          <w:bottom w:w="0" w:type="dxa"/>
          <w:right w:w="30" w:type="dxa"/>
        </w:tblCellMar>
      </w:tblPr>
      <w:tblGrid>
        <w:gridCol w:w="1720"/>
        <w:gridCol w:w="1720"/>
        <w:gridCol w:w="1720"/>
        <w:gridCol w:w="1720"/>
        <w:gridCol w:w="1720"/>
        <w:gridCol w:w="1720"/>
      </w:tblGrid>
      <w:tr>
        <w:tc>
          <w:tcPr>
            <w:tcW w:type="dxa" w:w="864"/>
            <w:shd w:fill="A3B463"/>
            <w:vAlign w:val="bottom"/>
          </w:tcPr>
          <w:p>
            <w:pPr>
              <w:spacing w:before="0" w:after="0" w:line="240" w:lineRule="auto"/>
              <w:jc w:val="center"/>
            </w:pPr>
            <w:r>
              <w:rPr>
                <w:rFonts w:ascii="Calibri" w:hAnsi="Calibri"/>
                <w:b/>
                <w:sz w:val="20"/>
              </w:rPr>
              <w:t>SL.</w:t>
              <w:br/>
              <w:t>NO.</w:t>
            </w:r>
          </w:p>
        </w:tc>
        <w:tc>
          <w:tcPr>
            <w:tcW w:type="dxa" w:w="13860"/>
            <w:shd w:fill="A3B463"/>
            <w:vAlign w:val="bottom"/>
            <w:tcMar>
              <w:left w:w="20" w:type="dxa"/>
            </w:tcMar>
          </w:tcPr>
          <w:p>
            <w:pPr>
              <w:spacing w:before="0" w:after="0" w:line="240" w:lineRule="auto"/>
              <w:jc w:val="center"/>
            </w:pPr>
            <w:r>
              <w:rPr>
                <w:rFonts w:ascii="Calibri" w:hAnsi="Calibri"/>
                <w:b/>
                <w:sz w:val="20"/>
              </w:rPr>
              <w:t>ITEM DESCRIPTION</w:t>
            </w:r>
          </w:p>
        </w:tc>
        <w:tc>
          <w:tcPr>
            <w:tcW w:type="dxa" w:w="1584"/>
            <w:shd w:fill="A3B463"/>
            <w:vAlign w:val="bottom"/>
          </w:tcPr>
          <w:p>
            <w:pPr>
              <w:spacing w:before="0" w:after="0" w:line="240" w:lineRule="auto"/>
              <w:jc w:val="center"/>
            </w:pPr>
            <w:r>
              <w:rPr>
                <w:rFonts w:ascii="Calibri" w:hAnsi="Calibri"/>
                <w:b/>
                <w:sz w:val="20"/>
              </w:rPr>
              <w:t>UNIT</w:t>
            </w:r>
          </w:p>
        </w:tc>
        <w:tc>
          <w:tcPr>
            <w:tcW w:type="dxa" w:w="1440"/>
            <w:shd w:fill="A3B463"/>
            <w:vAlign w:val="bottom"/>
          </w:tcPr>
          <w:p>
            <w:pPr>
              <w:spacing w:before="0" w:after="0" w:line="240" w:lineRule="auto"/>
              <w:jc w:val="center"/>
            </w:pPr>
            <w:r>
              <w:rPr>
                <w:rFonts w:ascii="Calibri" w:hAnsi="Calibri"/>
                <w:b/>
                <w:sz w:val="20"/>
              </w:rPr>
              <w:t>QTY</w:t>
            </w:r>
          </w:p>
        </w:tc>
        <w:tc>
          <w:tcPr>
            <w:tcW w:type="dxa" w:w="2016"/>
            <w:shd w:fill="A3B463"/>
            <w:vAlign w:val="bottom"/>
            <w:tcMar>
              <w:right w:w="60" w:type="dxa"/>
            </w:tcMar>
          </w:tcPr>
          <w:p>
            <w:pPr>
              <w:spacing w:before="0" w:after="0" w:line="240" w:lineRule="auto"/>
              <w:jc w:val="center"/>
            </w:pPr>
            <w:r>
              <w:rPr>
                <w:rFonts w:ascii="Calibri" w:hAnsi="Calibri"/>
                <w:b/>
                <w:sz w:val="20"/>
              </w:rPr>
              <w:t>UNIT PRICE</w:t>
              <w:br/>
              <w:t>(AED)</w:t>
            </w:r>
          </w:p>
        </w:tc>
        <w:tc>
          <w:tcPr>
            <w:tcW w:type="dxa" w:w="2016"/>
            <w:shd w:fill="A3B463"/>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Colex Korea - HOT PRESSED – 5 SIDE INSULATED (BOTTOM &amp; MANHOLE NON – INSULATED) - WITHOUT SKID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awegwegwe (Without Partition)</w:t>
            </w:r>
          </w:p>
          <w:p>
            <w:pPr>
              <w:tabs>
                <w:tab w:pos="1512" w:val="left"/>
                <w:tab w:pos="1800" w:val="left"/>
              </w:tabs>
              <w:spacing w:before="0" w:after="0" w:line="240" w:lineRule="auto"/>
            </w:pPr>
            <w:r>
              <w:rPr>
                <w:rFonts w:ascii="Calibri" w:hAnsi="Calibri"/>
                <w:b/>
                <w:sz w:val="20"/>
              </w:rPr>
              <w:t>Size</w:t>
              <w:tab/>
              <w:t>:</w:t>
              <w:tab/>
              <w:t>4 M (L) X 4 M (W) X 1.0 M (H)</w:t>
              <w:br/>
            </w:r>
            <w:r>
              <w:rPr>
                <w:rFonts w:ascii="Calibri" w:hAnsi="Calibri"/>
                <w:b/>
                <w:sz w:val="20"/>
              </w:rPr>
              <w:t>Total Capacity</w:t>
              <w:tab/>
              <w:t>:</w:t>
              <w:tab/>
              <w:t>16.00 M³ (4227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1</w:t>
            </w:r>
          </w:p>
        </w:tc>
        <w:tc>
          <w:tcPr>
            <w:tcW w:type="dxa" w:w="2016"/>
            <w:vAlign w:val="center"/>
            <w:tcMar>
              <w:right w:w="60" w:type="dxa"/>
            </w:tcMar>
          </w:tcPr>
          <w:p>
            <w:pPr>
              <w:jc w:val="right"/>
            </w:pPr>
            <w:r>
              <w:rPr>
                <w:rFonts w:ascii="Calibri" w:hAnsi="Calibri"/>
                <w:sz w:val="20"/>
              </w:rPr>
              <w:t>9685.00</w:t>
            </w:r>
          </w:p>
        </w:tc>
        <w:tc>
          <w:tcPr>
            <w:tcW w:type="dxa" w:w="2016"/>
            <w:vAlign w:val="center"/>
            <w:tcMar>
              <w:right w:w="60" w:type="dxa"/>
            </w:tcMar>
          </w:tcPr>
          <w:p>
            <w:pPr>
              <w:jc w:val="right"/>
            </w:pPr>
            <w:r>
              <w:rPr>
                <w:rFonts w:ascii="Calibri" w:hAnsi="Calibri"/>
                <w:sz w:val="20"/>
              </w:rPr>
            </w:r>
            <w:r>
              <w:rPr>
                <w:rFonts w:ascii="Calibri" w:hAnsi="Calibri"/>
                <w:b/>
                <w:sz w:val="20"/>
              </w:rPr>
              <w:t>9685.00</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9685.00</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484.25</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10169.25</w:t>
            </w:r>
          </w:p>
        </w:tc>
      </w:tr>
    </w:tbl>
    <w:p>
      <w:pPr>
        <w:spacing w:before="120" w:after="0"/>
      </w:pPr>
    </w:p>
    <w:p>
      <w:pPr>
        <w:spacing w:before="0" w:after="0"/>
      </w:pPr>
      <w:r>
        <w:rPr>
          <w:rFonts w:ascii="Calibri" w:hAnsi="Calibri"/>
          <w:b/>
          <w:sz w:val="18"/>
        </w:rPr>
        <w:t>DURING MAINTENANCE OF THE PARTITION TANK, THE WATER LEVELS IN EACH COMPARTMENT SHOULD BE REDUCED EQUALLY.</w:t>
      </w:r>
    </w:p>
    <w:p>
      <w:pPr>
        <w:spacing w:before="0" w:after="0"/>
      </w:pPr>
      <w:r>
        <w:rPr>
          <w:rFonts w:ascii="Calibri" w:hAnsi="Calibri"/>
          <w:b/>
          <w:sz w:val="18"/>
        </w:rPr>
        <w:t>THE MAXIMUM ALLOWABLE WATER HEIGHT IN EACH COMPARTMENT IS UPTO 1 MTR HEIGHT</w:t>
      </w:r>
    </w:p>
    <w:p>
      <w:pPr>
        <w:spacing w:before="0" w:after="0"/>
      </w:pPr>
      <w:r>
        <w:rPr>
          <w:rFonts w:ascii="Calibri" w:hAnsi="Calibri"/>
          <w:b/>
          <w:sz w:val="18"/>
        </w:rPr>
        <w:t>THE ABOVE TANK ONLY SUITABLE FOR STORING PORTABLE/ DRINKING WATER EXCEPT CHEMICAL /SOLID/TSE WATER.</w:t>
      </w:r>
    </w:p>
    <w:p>
      <w:pPr>
        <w:spacing w:before="0" w:after="0"/>
      </w:pPr>
      <w:r>
        <w:rPr>
          <w:rFonts w:ascii="Calibri" w:hAnsi="Calibri"/>
          <w:b/>
          <w:sz w:val="18"/>
        </w:rPr>
        <w:t>THE OFFER IS VALID FOR 30 DAYS FROM THE QUOTATION DATE.</w:t>
      </w:r>
    </w:p>
    <w:p>
      <w:pPr>
        <w:spacing w:before="0" w:after="0"/>
      </w:pPr>
      <w:r>
        <w:rPr>
          <w:rFonts w:ascii="Calibri" w:hAnsi="Calibri"/>
          <w:b/>
          <w:sz w:val="18"/>
        </w:rPr>
        <w:t>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COLEX TANKS TRADING L.L.C</w:t>
      </w:r>
    </w:p>
    <w:p>
      <w:pPr>
        <w:keepNext/>
        <w:keepLines/>
      </w:pPr>
    </w:p>
    <w:p>
      <w:pPr>
        <w:keepNext/>
        <w:keepLines/>
      </w:pPr>
    </w:p>
    <w:p>
      <w:pPr>
        <w:keepNext/>
        <w:keepLines/>
      </w:pP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Vismay Krishnan</w:t>
            </w:r>
          </w:p>
          <w:p>
            <w:pPr>
              <w:spacing w:before="0" w:after="0"/>
            </w:pPr>
            <w:r>
              <w:rPr>
                <w:rFonts w:ascii="Calibri" w:hAnsi="Calibri"/>
                <w:b/>
                <w:sz w:val="20"/>
              </w:rPr>
              <w:t>Sales Executive</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p>
        </w:tc>
      </w:tr>
    </w:tbl>
    <w:p>
      <w:pPr>
        <w:spacing w:before="240" w:after="0"/>
      </w:pPr>
    </w:p>
    <w:p>
      <w:pPr>
        <w:spacing w:before="0" w:after="120"/>
      </w:pPr>
      <w:r>
        <w:rPr>
          <w:rFonts w:ascii="Calibri" w:hAnsi="Calibri"/>
          <w:b/>
          <w:sz w:val="20"/>
        </w:rPr>
        <w:t>MATERIAL SPECIFICATION: -</w:t>
      </w:r>
    </w:p>
    <w:p>
      <w:pPr>
        <w:spacing w:before="0" w:after="0"/>
        <w:ind w:left="720"/>
      </w:pPr>
      <w:r>
        <w:rPr>
          <w:rFonts w:ascii="Calibri" w:hAnsi="Calibri"/>
          <w:b/>
          <w:sz w:val="20"/>
        </w:rPr>
        <w:t>➢  WRAS Approved Product.</w:t>
      </w:r>
    </w:p>
    <w:p>
      <w:pPr>
        <w:spacing w:before="0" w:after="0"/>
        <w:ind w:left="720"/>
      </w:pPr>
      <w:r>
        <w:rPr>
          <w:rFonts w:ascii="Calibri" w:hAnsi="Calibri"/>
          <w:b/>
          <w:sz w:val="20"/>
        </w:rPr>
        <w:t>➢  Sealant Tape – Non-Toxic PVC Foam Type.</w:t>
      </w:r>
    </w:p>
    <w:p>
      <w:pPr>
        <w:spacing w:before="0" w:after="0"/>
        <w:ind w:left="720"/>
      </w:pPr>
      <w:r>
        <w:rPr>
          <w:rFonts w:ascii="Calibri" w:hAnsi="Calibri"/>
          <w:b/>
          <w:sz w:val="20"/>
        </w:rPr>
        <w:t>➢  Roof Panel Vertical Support (Internal) – PVC Pipe.</w:t>
      </w:r>
    </w:p>
    <w:p>
      <w:pPr>
        <w:spacing w:before="0" w:after="0"/>
        <w:ind w:left="72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pPr>
      <w:r>
        <w:rPr>
          <w:rFonts w:ascii="Calibri" w:hAnsi="Calibri"/>
          <w:b/>
          <w:sz w:val="20"/>
        </w:rPr>
        <w:t>➢  Manhole: 750mm Dia. with sealed cover and Lock. – 1 No.</w:t>
      </w:r>
    </w:p>
    <w:p>
      <w:pPr>
        <w:spacing w:before="0" w:after="0"/>
        <w:ind w:left="720"/>
      </w:pPr>
      <w:r>
        <w:rPr>
          <w:rFonts w:ascii="Calibri" w:hAnsi="Calibri"/>
          <w:b/>
          <w:sz w:val="20"/>
        </w:rPr>
        <w:t>➢  For 1 Mtr. height tank, Wall flat – 1 No. &amp; Drain flat – 1 No.</w:t>
      </w:r>
    </w:p>
    <w:p>
      <w:pPr>
        <w:spacing w:before="0" w:after="0"/>
        <w:ind w:left="720"/>
      </w:pPr>
      <w:r>
        <w:rPr>
          <w:rFonts w:ascii="Calibri" w:hAnsi="Calibri"/>
          <w:b/>
          <w:sz w:val="20"/>
        </w:rPr>
        <w:t>➢  Clear Tube type level Indicator (Without Marking) for 2 Mtr. height tank and above only.</w:t>
      </w:r>
    </w:p>
    <w:p>
      <w:pPr>
        <w:spacing w:before="0" w:after="0"/>
        <w:ind w:left="720"/>
      </w:pPr>
      <w:r>
        <w:rPr>
          <w:rFonts w:ascii="Calibri" w:hAnsi="Calibri"/>
          <w:b/>
          <w:sz w:val="20"/>
        </w:rPr>
        <w:t>➢  HDG Steel Skid with HDG Bolt / Nut / Washer for 2 Mtr. height tank and above only.</w:t>
      </w:r>
    </w:p>
    <w:p>
      <w:pPr>
        <w:spacing w:before="0" w:after="0"/>
        <w:ind w:left="720"/>
      </w:pPr>
      <w:r>
        <w:rPr>
          <w:rFonts w:ascii="Calibri" w:hAnsi="Calibri"/>
          <w:b/>
          <w:sz w:val="20"/>
        </w:rPr>
        <w:t>➢  Internal Ladder (GRP) and External Ladder (HDG) for 2 Mtr. height tank and above only.</w:t>
      </w:r>
    </w:p>
    <w:p>
      <w:pPr>
        <w:spacing w:before="0" w:after="0"/>
        <w:ind w:left="720"/>
      </w:pPr>
      <w:r>
        <w:rPr>
          <w:rFonts w:ascii="Calibri" w:hAnsi="Calibri"/>
          <w:b/>
          <w:sz w:val="20"/>
        </w:rPr>
        <w:t>➢  Air Vent, Inlet, Outlet, Overflow and Drain – 1 No. each with PVC flange (FL/PL) connections up to 3”.</w:t>
      </w:r>
    </w:p>
    <w:p>
      <w:pPr>
        <w:spacing w:before="0" w:after="0"/>
        <w:ind w:left="72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pPr>
      <w:r>
        <w:rPr>
          <w:rFonts w:ascii="Calibri" w:hAnsi="Calibri"/>
          <w:sz w:val="20"/>
        </w:rPr>
        <w:t>➢  Any damage / loss caused directly or indirectly by natural calamities or any other force majeure conditions beyond the control of the supplier.</w:t>
      </w:r>
    </w:p>
    <w:p>
      <w:pPr>
        <w:spacing w:before="0" w:after="0"/>
        <w:ind w:left="72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pPr>
      <w:r>
        <w:rPr>
          <w:rFonts w:ascii="Calibri" w:hAnsi="Calibri"/>
          <w:sz w:val="20"/>
        </w:rPr>
        <w:t>➢  Any defects or damage occur on the foundation that affect the tank.</w:t>
      </w:r>
    </w:p>
    <w:p>
      <w:pPr>
        <w:spacing w:before="0" w:after="0"/>
        <w:ind w:left="720"/>
      </w:pPr>
      <w:r>
        <w:rPr>
          <w:rFonts w:ascii="Calibri" w:hAnsi="Calibri"/>
          <w:sz w:val="20"/>
        </w:rPr>
        <w:t>➢  Any unauthorized modification or repairs made on the tank by parties other than the manufacturer representatives.</w:t>
      </w:r>
    </w:p>
    <w:p>
      <w:pPr>
        <w:spacing w:before="240" w:after="0"/>
      </w:pPr>
    </w:p>
    <w:p>
      <w:pPr>
        <w:spacing w:before="0" w:after="120"/>
      </w:pPr>
      <w:r>
        <w:rPr>
          <w:rFonts w:ascii="Calibri" w:hAnsi="Calibri"/>
          <w:b/>
          <w:sz w:val="20"/>
        </w:rPr>
        <w:t>TERMS AND CONDITIONS: -</w:t>
      </w:r>
    </w:p>
    <w:p>
      <w:pPr>
        <w:spacing w:before="0" w:after="0"/>
        <w:ind w:left="720"/>
      </w:pPr>
      <w:r>
        <w:rPr>
          <w:rFonts w:ascii="Calibri" w:hAnsi="Calibri"/>
          <w:sz w:val="20"/>
        </w:rPr>
        <w:t>➢  Price</w:t>
      </w:r>
      <w:r>
        <w:rPr>
          <w:rFonts w:ascii="Calibri" w:hAnsi="Calibri"/>
          <w:sz w:val="20"/>
        </w:rPr>
        <w:t xml:space="preserve">                 : The given prices are based on the supply and installation of the tank at your proposed site.</w:t>
      </w:r>
    </w:p>
    <w:p>
      <w:pPr>
        <w:spacing w:before="0" w:after="0"/>
        <w:ind w:left="720"/>
      </w:pPr>
      <w:r>
        <w:rPr>
          <w:rFonts w:ascii="Calibri" w:hAnsi="Calibri"/>
          <w:sz w:val="20"/>
        </w:rPr>
        <w:t>➢  Validity</w:t>
      </w:r>
      <w:r>
        <w:rPr>
          <w:rFonts w:ascii="Calibri" w:hAnsi="Calibri"/>
          <w:sz w:val="20"/>
        </w:rPr>
        <w:t xml:space="preserve">                 : The offer is valid for 30 days only.</w:t>
      </w:r>
    </w:p>
    <w:p>
      <w:pPr>
        <w:spacing w:before="0" w:after="0"/>
        <w:ind w:left="720"/>
      </w:pPr>
      <w:r>
        <w:rPr>
          <w:rFonts w:ascii="Calibri" w:hAnsi="Calibri"/>
          <w:sz w:val="20"/>
        </w:rPr>
        <w:t>➢  Delivery</w:t>
      </w:r>
      <w:r>
        <w:rPr>
          <w:rFonts w:ascii="Calibri" w:hAnsi="Calibri"/>
          <w:sz w:val="20"/>
        </w:rPr>
        <w:t xml:space="preserve">                 : One week from the receipt of advance payment.</w:t>
      </w:r>
    </w:p>
    <w:p>
      <w:pPr>
        <w:spacing w:before="0" w:after="0"/>
        <w:ind w:left="720"/>
      </w:pPr>
      <w:r>
        <w:rPr>
          <w:rFonts w:ascii="Calibri" w:hAnsi="Calibri"/>
          <w:sz w:val="20"/>
        </w:rPr>
        <w:t>➢  Payment</w:t>
      </w:r>
      <w:r>
        <w:rPr>
          <w:rFonts w:ascii="Calibri" w:hAnsi="Calibri"/>
          <w:sz w:val="20"/>
        </w:rPr>
        <w:t xml:space="preserve">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SUPPLIER SCOPE: -</w:t>
      </w:r>
    </w:p>
    <w:p>
      <w:pPr>
        <w:spacing w:before="0" w:after="0"/>
        <w:ind w:left="720"/>
      </w:pPr>
      <w:r>
        <w:rPr>
          <w:rFonts w:ascii="Calibri" w:hAnsi="Calibri"/>
          <w:sz w:val="20"/>
        </w:rPr>
        <w:t>➢  Dismantling of existing tank.</w:t>
      </w:r>
    </w:p>
    <w:p>
      <w:pPr>
        <w:spacing w:before="0" w:after="0"/>
        <w:ind w:left="720"/>
      </w:pPr>
      <w:r>
        <w:rPr>
          <w:rFonts w:ascii="Calibri" w:hAnsi="Calibri"/>
          <w:sz w:val="20"/>
        </w:rPr>
        <w:t>➢  Material offloading, safe storage, and shifting near the foundation</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Supply, installation &amp; supervision for T &amp; C of the tank at the site.</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Basic Hand Toolbox.</w:t>
      </w:r>
    </w:p>
    <w:p>
      <w:pPr>
        <w:spacing w:before="0" w:after="0"/>
        <w:ind w:left="720"/>
      </w:pPr>
      <w:r>
        <w:rPr>
          <w:rFonts w:ascii="Calibri" w:hAnsi="Calibri"/>
          <w:sz w:val="20"/>
        </w:rPr>
        <w:t>➢  Surveyors Equipment’s for base skid levelling.</w:t>
      </w:r>
    </w:p>
    <w:p>
      <w:pPr>
        <w:spacing w:before="0" w:after="0"/>
        <w:ind w:left="720"/>
      </w:pPr>
      <w:r>
        <w:rPr>
          <w:rFonts w:ascii="Calibri" w:hAnsi="Calibri"/>
          <w:sz w:val="20"/>
        </w:rPr>
        <w:t>➢  Power Tools – Welding/Grinder/Drill/Tighter Machine /Cables.</w:t>
      </w:r>
    </w:p>
    <w:p>
      <w:pPr>
        <w:spacing w:before="0" w:after="0"/>
        <w:ind w:left="72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Scaffolding as per the site condition.</w:t>
      </w:r>
    </w:p>
    <w:p>
      <w:pPr>
        <w:spacing w:before="0" w:after="0"/>
        <w:ind w:left="720"/>
      </w:pPr>
      <w:r>
        <w:rPr>
          <w:rFonts w:ascii="Calibri" w:hAnsi="Calibri"/>
          <w:sz w:val="20"/>
        </w:rPr>
        <w:t>➢  Flanges other than specified.</w:t>
      </w:r>
    </w:p>
    <w:p>
      <w:pPr>
        <w:spacing w:before="0" w:after="0"/>
        <w:ind w:left="720"/>
      </w:pPr>
      <w:r>
        <w:rPr>
          <w:rFonts w:ascii="Calibri" w:hAnsi="Calibri"/>
          <w:sz w:val="20"/>
        </w:rPr>
        <w:t>➢  Water Thermos &amp; Rest Rooms to be provided by the Contractor/Client.</w:t>
      </w:r>
    </w:p>
    <w:p>
      <w:pPr>
        <w:spacing w:before="0" w:after="0"/>
        <w:ind w:left="720"/>
      </w:pPr>
      <w:r>
        <w:rPr>
          <w:rFonts w:ascii="Calibri" w:hAnsi="Calibri"/>
          <w:sz w:val="20"/>
        </w:rPr>
        <w:t>➢  Electricity/Generator for installation and water for testing.</w:t>
      </w:r>
    </w:p>
    <w:p>
      <w:pPr>
        <w:spacing w:before="0" w:after="0"/>
        <w:ind w:left="720"/>
      </w:pPr>
      <w:r>
        <w:rPr>
          <w:rFonts w:ascii="Calibri" w:hAnsi="Calibri"/>
          <w:sz w:val="20"/>
        </w:rPr>
        <w:t>➢  Accommodation for the technical staff should be provided by the client/contractor.</w:t>
      </w:r>
    </w:p>
    <w:p>
      <w:pPr>
        <w:spacing w:before="0" w:after="0"/>
        <w:ind w:left="72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pPr>
      <w:r>
        <w:rPr>
          <w:rFonts w:ascii="Calibri" w:hAnsi="Calibri"/>
          <w:sz w:val="20"/>
        </w:rPr>
        <w:t>➢  Any obligations, including entry permits, labour passes and risk liability insurance policy charges etc.</w:t>
      </w:r>
    </w:p>
    <w:p>
      <w:pPr>
        <w:spacing w:before="240" w:after="0"/>
      </w:pPr>
    </w:p>
    <w:p>
      <w:pPr>
        <w:spacing w:before="0" w:after="120"/>
      </w:pPr>
      <w:r>
        <w:rPr>
          <w:rFonts w:ascii="Calibri" w:hAnsi="Calibri"/>
          <w:b/>
          <w:sz w:val="20"/>
        </w:rPr>
        <w:t>NOTE:</w:t>
      </w:r>
    </w:p>
    <w:p>
      <w:pPr>
        <w:spacing w:before="0" w:after="0"/>
        <w:ind w:left="720"/>
      </w:pPr>
      <w:r>
        <w:rPr>
          <w:rFonts w:ascii="Calibri" w:hAnsi="Calibri"/>
          <w:sz w:val="20"/>
        </w:rPr>
        <w:t>➢  Any deviations from this quotation to suit the site's condition will have additional cost implications.</w:t>
      </w:r>
    </w:p>
    <w:p>
      <w:pPr>
        <w:spacing w:before="0" w:after="0"/>
        <w:ind w:left="720"/>
      </w:pPr>
      <w:r>
        <w:rPr>
          <w:rFonts w:ascii="Calibri" w:hAnsi="Calibri"/>
          <w:sz w:val="20"/>
        </w:rPr>
        <w:t>➢  If the work is indefinitely delayed beyond 30 days after the delivery of materials due to the issues caused by the customer or site condition, the Company will not be liable for any damage to the supplied materials.</w:t>
      </w:r>
    </w:p>
    <w:p>
      <w:pPr>
        <w:spacing w:before="0" w:after="0"/>
        <w:ind w:left="720"/>
      </w:pPr>
      <w:r>
        <w:rPr>
          <w:rFonts w:ascii="Calibri" w:hAnsi="Calibri"/>
          <w:sz w:val="20"/>
        </w:rPr>
        <w:t>➢  The submission of all related documents, including the warranty certificate, will be done upon receiving the final payment.</w:t>
      </w:r>
    </w:p>
    <w:p>
      <w:pPr>
        <w:spacing w:before="0" w:after="0"/>
        <w:ind w:left="720"/>
      </w:pPr>
      <w:r>
        <w:rPr>
          <w:rFonts w:ascii="Calibri" w:hAnsi="Calibri"/>
          <w:sz w:val="20"/>
        </w:rPr>
        <w:t>➢  Any additional test / lab charges incurred from third parties / external agencies are under the scope of the contractor / client.</w:t>
      </w:r>
    </w:p>
    <w:p>
      <w:pPr>
        <w:spacing w:before="0" w:after="0"/>
        <w:ind w:left="720"/>
      </w:pPr>
      <w:r>
        <w:rPr>
          <w:rFonts w:ascii="Calibri" w:hAnsi="Calibri"/>
          <w:sz w:val="20"/>
        </w:rPr>
        <w:t xml:space="preserve">➢  Until receiving the final settlement from the client, </w:t>
      </w:r>
      <w:r>
        <w:rPr>
          <w:rFonts w:ascii="Calibri" w:hAnsi="Calibri"/>
          <w:b/>
          <w:sz w:val="20"/>
        </w:rPr>
        <w:t>COLEX TANKS TRADING L.L.C</w:t>
      </w:r>
      <w:r>
        <w:rPr>
          <w:rFonts w:ascii="Calibri" w:hAnsi="Calibri"/>
          <w:sz w:val="20"/>
        </w:rPr>
        <w:t xml:space="preserve"> has reserved the right to use the supplied materials at the site.</w:t>
      </w:r>
    </w:p>
    <w:p>
      <w:pPr>
        <w:spacing w:before="0" w:after="0"/>
        <w:ind w:left="720"/>
      </w:pPr>
      <w:r>
        <w:rPr>
          <w:rFonts w:ascii="Calibri" w:hAnsi="Calibri"/>
          <w:sz w:val="20"/>
        </w:rPr>
        <w:t>➢  The testing and commissioning should be completed within a period of 15 to 30 days from the installation completion date by the Contractor/Client.</w:t>
      </w:r>
    </w:p>
    <w:p>
      <w:pPr>
        <w:spacing w:before="0" w:after="0"/>
        <w:ind w:left="720"/>
      </w:pPr>
      <w:r>
        <w:rPr>
          <w:rFonts w:ascii="Calibri" w:hAnsi="Calibri"/>
          <w:sz w:val="20"/>
        </w:rPr>
        <w:t>➢  For the net volume, a minimum of 30 cm freeboard area is to be calculated from the total height of the tank.</w:t>
      </w:r>
    </w:p>
    <w:p>
      <w:pPr>
        <w:spacing w:before="480" w:after="0"/>
      </w:pPr>
    </w:p>
    <w:p>
      <w:pPr>
        <w:spacing w:before="0" w:after="0"/>
        <w:jc w:val="center"/>
      </w:pPr>
      <w:r>
        <w:rPr>
          <w:rFonts w:ascii="Calibri" w:hAnsi="Calibri"/>
          <w:b/>
          <w:color w:val="002060"/>
          <w:sz w:val="28"/>
        </w:rPr>
        <w:t>THANK YOU FOR YOUR BUSINESS</w:t>
      </w:r>
    </w:p>
    <w:sectPr w:rsidR="00711017" w:rsidRPr="00946537" w:rsidSect="00711017">
      <w:headerReference w:type="default" r:id="rId7"/>
      <w:headerReference w:type="first" r:id="rId8"/>
      <w:pgSz w:w="11907" w:h="16839" w:code="9"/>
      <w:pgMar w:top="2325" w:right="567" w:bottom="1474" w:left="102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2BA791" w14:textId="77777777" w:rsidR="00C97BF9" w:rsidRDefault="00C97BF9" w:rsidP="000A572F">
      <w:pPr>
        <w:spacing w:after="0" w:line="240" w:lineRule="auto"/>
      </w:pPr>
      <w:r>
        <w:separator/>
      </w:r>
    </w:p>
  </w:endnote>
  <w:endnote w:type="continuationSeparator" w:id="0">
    <w:p w14:paraId="4A5841BA" w14:textId="77777777" w:rsidR="00C97BF9" w:rsidRDefault="00C97BF9" w:rsidP="000A5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B4E7A3" w14:textId="77777777" w:rsidR="00C97BF9" w:rsidRDefault="00C97BF9" w:rsidP="000A572F">
      <w:pPr>
        <w:spacing w:after="0" w:line="240" w:lineRule="auto"/>
      </w:pPr>
      <w:r>
        <w:separator/>
      </w:r>
    </w:p>
  </w:footnote>
  <w:footnote w:type="continuationSeparator" w:id="0">
    <w:p w14:paraId="595B6ADB" w14:textId="77777777" w:rsidR="00C97BF9" w:rsidRDefault="00C97BF9" w:rsidP="000A57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C82F99" w14:textId="7880E300" w:rsidR="000A572F" w:rsidRPr="000A572F" w:rsidRDefault="000A572F" w:rsidP="00711017">
    <w:pPr>
      <w:pStyle w:val="Header"/>
      <w:tabs>
        <w:tab w:val="clear" w:pos="4680"/>
        <w:tab w:val="clear" w:pos="9360"/>
        <w:tab w:val="left" w:pos="2808"/>
      </w:tabs>
    </w:pPr>
    <w:r>
      <w:rPr>
        <w:noProof/>
        <w:lang w:val="en-IN" w:eastAsia="en-IN"/>
      </w:rPr>
      <w:drawing>
        <wp:anchor distT="0" distB="0" distL="114300" distR="114300" simplePos="0" relativeHeight="251672064" behindDoc="1" locked="0" layoutInCell="1" allowOverlap="1" wp14:anchorId="1B09BCE9" wp14:editId="618F4C41">
          <wp:simplePos x="0" y="0"/>
          <wp:positionH relativeFrom="column">
            <wp:posOffset>-652145</wp:posOffset>
          </wp:positionH>
          <wp:positionV relativeFrom="paragraph">
            <wp:posOffset>-452620</wp:posOffset>
          </wp:positionV>
          <wp:extent cx="7588155" cy="10735304"/>
          <wp:effectExtent l="0" t="0" r="0" b="0"/>
          <wp:wrapNone/>
          <wp:docPr id="1566461896" name="Picture 1566461896"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r w:rsidR="00711017">
      <w:tab/>
    </w:r>
  </w:p>
  <w:p>
    <w:pPr>
      <w:spacing w:before="1000" w:after="0"/>
      <w:ind w:left="0" w:right="0" w:firstLine="0"/>
    </w:pPr>
  </w:p>
  <w:tbl>
    <w:tblPr>
      <w:tblW w:type="auto" w:w="0"/>
      <w:tblLayout w:type="fixed"/>
      <w:tblLook w:firstColumn="1" w:firstRow="1" w:lastColumn="0" w:lastRow="0" w:noHBand="0" w:noVBand="1" w:val="04A0"/>
      <w:tblInd w:w="-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840"/>
      <w:gridCol w:w="3840"/>
      <w:gridCol w:w="3840"/>
    </w:tblGrid>
    <w:tr>
      <w:tc>
        <w:tcPr>
          <w:tcW w:type="dxa" w:w="3840"/>
          <w:tcW w:w="5254" w:type="dxa"/>
        </w:tcPr>
        <w:p>
          <w:pPr>
            <w:spacing w:before="0" w:after="0"/>
            <w:jc w:val="left"/>
          </w:pPr>
          <w:r/>
          <w:r>
            <w:rPr>
              <w:rFonts w:ascii="Calibri" w:hAnsi="Calibri"/>
              <w:b/>
              <w:color w:val="147BC5"/>
              <w:sz w:val="20"/>
            </w:rPr>
            <w:t xml:space="preserve">QUOTE NO : </w:t>
          </w:r>
          <w:r>
            <w:rPr>
              <w:rFonts w:ascii="Calibri" w:hAnsi="Calibri"/>
              <w:b/>
              <w:color w:val="147BC5"/>
              <w:sz w:val="20"/>
            </w:rPr>
            <w:t>CLX/2602/VK/4521</w:t>
          </w:r>
        </w:p>
      </w:tc>
      <w:tc>
        <w:tcPr>
          <w:tcW w:type="dxa" w:w="3840"/>
          <w:tcW w:w="2918" w:type="dxa"/>
        </w:tcPr>
        <w:p>
          <w:pPr>
            <w:spacing w:before="0" w:after="0"/>
            <w:jc w:val="left"/>
          </w:pPr>
          <w:r/>
          <w:r>
            <w:rPr>
              <w:rFonts w:ascii="Calibri" w:hAnsi="Calibri"/>
              <w:b/>
              <w:color w:val="147BC5"/>
              <w:sz w:val="20"/>
            </w:rPr>
            <w:t xml:space="preserve">DATE : </w:t>
          </w:r>
          <w:r>
            <w:rPr>
              <w:rFonts w:ascii="Calibri" w:hAnsi="Calibri"/>
              <w:b/>
              <w:color w:val="147BC5"/>
              <w:sz w:val="20"/>
            </w:rPr>
            <w:t>03/02/26</w:t>
          </w:r>
        </w:p>
      </w:tc>
      <w:tc>
        <w:tcPr>
          <w:tcW w:type="dxa" w:w="3840"/>
          <w:tcW w:w="2627"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D7F108" w14:textId="6F2729BB" w:rsidR="001C7CA0" w:rsidRDefault="001C7CA0">
    <w:pPr>
      <w:pStyle w:val="Header"/>
    </w:pPr>
    <w:r>
      <w:rPr>
        <w:noProof/>
        <w:lang w:val="en-IN" w:eastAsia="en-IN"/>
      </w:rPr>
      <w:drawing>
        <wp:anchor distT="0" distB="0" distL="114300" distR="114300" simplePos="0" relativeHeight="251674112" behindDoc="1" locked="0" layoutInCell="1" allowOverlap="1" wp14:anchorId="4C78D183" wp14:editId="1E17F2E8">
          <wp:simplePos x="0" y="0"/>
          <wp:positionH relativeFrom="column">
            <wp:posOffset>-647700</wp:posOffset>
          </wp:positionH>
          <wp:positionV relativeFrom="paragraph">
            <wp:posOffset>-457200</wp:posOffset>
          </wp:positionV>
          <wp:extent cx="7588155" cy="10735304"/>
          <wp:effectExtent l="0" t="0" r="0" b="0"/>
          <wp:wrapNone/>
          <wp:docPr id="2" name="Picture 2"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E02DAA"/>
    <w:multiLevelType w:val="hybridMultilevel"/>
    <w:tmpl w:val="9BCA28B4"/>
    <w:lvl w:ilvl="0" w:tplc="4009000B">
      <w:start w:val="1"/>
      <w:numFmt w:val="bullet"/>
      <w:lvlText w:val=""/>
      <w:lvlJc w:val="left"/>
      <w:pPr>
        <w:ind w:left="540" w:hanging="360"/>
      </w:pPr>
      <w:rPr>
        <w:rFonts w:ascii="Wingdings" w:hAnsi="Wingdings" w:hint="default"/>
      </w:rPr>
    </w:lvl>
    <w:lvl w:ilvl="1" w:tplc="FFFFFFFF">
      <w:start w:val="1"/>
      <w:numFmt w:val="bullet"/>
      <w:lvlText w:val="o"/>
      <w:lvlJc w:val="left"/>
      <w:pPr>
        <w:ind w:left="1260" w:hanging="360"/>
      </w:pPr>
      <w:rPr>
        <w:rFonts w:ascii="Courier New" w:hAnsi="Courier New" w:cs="Courier New" w:hint="default"/>
      </w:rPr>
    </w:lvl>
    <w:lvl w:ilvl="2" w:tplc="FFFFFFFF">
      <w:start w:val="1"/>
      <w:numFmt w:val="bullet"/>
      <w:lvlText w:val=""/>
      <w:lvlJc w:val="left"/>
      <w:pPr>
        <w:ind w:left="1980" w:hanging="360"/>
      </w:pPr>
      <w:rPr>
        <w:rFonts w:ascii="Wingdings" w:hAnsi="Wingdings" w:hint="default"/>
      </w:rPr>
    </w:lvl>
    <w:lvl w:ilvl="3" w:tplc="FFFFFFFF">
      <w:start w:val="1"/>
      <w:numFmt w:val="bullet"/>
      <w:lvlText w:val=""/>
      <w:lvlJc w:val="left"/>
      <w:pPr>
        <w:ind w:left="2700" w:hanging="360"/>
      </w:pPr>
      <w:rPr>
        <w:rFonts w:ascii="Symbol" w:hAnsi="Symbol" w:hint="default"/>
      </w:rPr>
    </w:lvl>
    <w:lvl w:ilvl="4" w:tplc="FFFFFFFF">
      <w:start w:val="1"/>
      <w:numFmt w:val="bullet"/>
      <w:lvlText w:val="o"/>
      <w:lvlJc w:val="left"/>
      <w:pPr>
        <w:ind w:left="3420" w:hanging="360"/>
      </w:pPr>
      <w:rPr>
        <w:rFonts w:ascii="Courier New" w:hAnsi="Courier New" w:cs="Courier New" w:hint="default"/>
      </w:rPr>
    </w:lvl>
    <w:lvl w:ilvl="5" w:tplc="FFFFFFFF">
      <w:start w:val="1"/>
      <w:numFmt w:val="bullet"/>
      <w:lvlText w:val=""/>
      <w:lvlJc w:val="left"/>
      <w:pPr>
        <w:ind w:left="4140" w:hanging="360"/>
      </w:pPr>
      <w:rPr>
        <w:rFonts w:ascii="Wingdings" w:hAnsi="Wingdings" w:hint="default"/>
      </w:rPr>
    </w:lvl>
    <w:lvl w:ilvl="6" w:tplc="FFFFFFFF">
      <w:start w:val="1"/>
      <w:numFmt w:val="bullet"/>
      <w:lvlText w:val=""/>
      <w:lvlJc w:val="left"/>
      <w:pPr>
        <w:ind w:left="4860" w:hanging="360"/>
      </w:pPr>
      <w:rPr>
        <w:rFonts w:ascii="Symbol" w:hAnsi="Symbol" w:hint="default"/>
      </w:rPr>
    </w:lvl>
    <w:lvl w:ilvl="7" w:tplc="FFFFFFFF">
      <w:start w:val="1"/>
      <w:numFmt w:val="bullet"/>
      <w:lvlText w:val="o"/>
      <w:lvlJc w:val="left"/>
      <w:pPr>
        <w:ind w:left="5580" w:hanging="360"/>
      </w:pPr>
      <w:rPr>
        <w:rFonts w:ascii="Courier New" w:hAnsi="Courier New" w:cs="Courier New" w:hint="default"/>
      </w:rPr>
    </w:lvl>
    <w:lvl w:ilvl="8" w:tplc="FFFFFFFF">
      <w:start w:val="1"/>
      <w:numFmt w:val="bullet"/>
      <w:lvlText w:val=""/>
      <w:lvlJc w:val="left"/>
      <w:pPr>
        <w:ind w:left="6300" w:hanging="360"/>
      </w:pPr>
      <w:rPr>
        <w:rFonts w:ascii="Wingdings" w:hAnsi="Wingdings" w:hint="default"/>
      </w:rPr>
    </w:lvl>
  </w:abstractNum>
  <w:abstractNum w:abstractNumId="1" w15:restartNumberingAfterBreak="0">
    <w:nsid w:val="186F17DF"/>
    <w:multiLevelType w:val="hybridMultilevel"/>
    <w:tmpl w:val="FCE2154C"/>
    <w:lvl w:ilvl="0" w:tplc="4C09000B">
      <w:start w:val="1"/>
      <w:numFmt w:val="bullet"/>
      <w:lvlText w:val=""/>
      <w:lvlJc w:val="left"/>
      <w:pPr>
        <w:ind w:left="928" w:hanging="360"/>
      </w:pPr>
      <w:rPr>
        <w:rFonts w:ascii="Wingdings" w:hAnsi="Wingdings" w:hint="default"/>
      </w:rPr>
    </w:lvl>
    <w:lvl w:ilvl="1" w:tplc="4C090003" w:tentative="1">
      <w:start w:val="1"/>
      <w:numFmt w:val="bullet"/>
      <w:lvlText w:val="o"/>
      <w:lvlJc w:val="left"/>
      <w:pPr>
        <w:ind w:left="1648" w:hanging="360"/>
      </w:pPr>
      <w:rPr>
        <w:rFonts w:ascii="Courier New" w:hAnsi="Courier New" w:cs="Courier New" w:hint="default"/>
      </w:rPr>
    </w:lvl>
    <w:lvl w:ilvl="2" w:tplc="4C090005" w:tentative="1">
      <w:start w:val="1"/>
      <w:numFmt w:val="bullet"/>
      <w:lvlText w:val=""/>
      <w:lvlJc w:val="left"/>
      <w:pPr>
        <w:ind w:left="2368" w:hanging="360"/>
      </w:pPr>
      <w:rPr>
        <w:rFonts w:ascii="Wingdings" w:hAnsi="Wingdings" w:hint="default"/>
      </w:rPr>
    </w:lvl>
    <w:lvl w:ilvl="3" w:tplc="4C090001" w:tentative="1">
      <w:start w:val="1"/>
      <w:numFmt w:val="bullet"/>
      <w:lvlText w:val=""/>
      <w:lvlJc w:val="left"/>
      <w:pPr>
        <w:ind w:left="3088" w:hanging="360"/>
      </w:pPr>
      <w:rPr>
        <w:rFonts w:ascii="Symbol" w:hAnsi="Symbol" w:hint="default"/>
      </w:rPr>
    </w:lvl>
    <w:lvl w:ilvl="4" w:tplc="4C090003" w:tentative="1">
      <w:start w:val="1"/>
      <w:numFmt w:val="bullet"/>
      <w:lvlText w:val="o"/>
      <w:lvlJc w:val="left"/>
      <w:pPr>
        <w:ind w:left="3808" w:hanging="360"/>
      </w:pPr>
      <w:rPr>
        <w:rFonts w:ascii="Courier New" w:hAnsi="Courier New" w:cs="Courier New" w:hint="default"/>
      </w:rPr>
    </w:lvl>
    <w:lvl w:ilvl="5" w:tplc="4C090005" w:tentative="1">
      <w:start w:val="1"/>
      <w:numFmt w:val="bullet"/>
      <w:lvlText w:val=""/>
      <w:lvlJc w:val="left"/>
      <w:pPr>
        <w:ind w:left="4528" w:hanging="360"/>
      </w:pPr>
      <w:rPr>
        <w:rFonts w:ascii="Wingdings" w:hAnsi="Wingdings" w:hint="default"/>
      </w:rPr>
    </w:lvl>
    <w:lvl w:ilvl="6" w:tplc="4C090001" w:tentative="1">
      <w:start w:val="1"/>
      <w:numFmt w:val="bullet"/>
      <w:lvlText w:val=""/>
      <w:lvlJc w:val="left"/>
      <w:pPr>
        <w:ind w:left="5248" w:hanging="360"/>
      </w:pPr>
      <w:rPr>
        <w:rFonts w:ascii="Symbol" w:hAnsi="Symbol" w:hint="default"/>
      </w:rPr>
    </w:lvl>
    <w:lvl w:ilvl="7" w:tplc="4C090003" w:tentative="1">
      <w:start w:val="1"/>
      <w:numFmt w:val="bullet"/>
      <w:lvlText w:val="o"/>
      <w:lvlJc w:val="left"/>
      <w:pPr>
        <w:ind w:left="5968" w:hanging="360"/>
      </w:pPr>
      <w:rPr>
        <w:rFonts w:ascii="Courier New" w:hAnsi="Courier New" w:cs="Courier New" w:hint="default"/>
      </w:rPr>
    </w:lvl>
    <w:lvl w:ilvl="8" w:tplc="4C090005" w:tentative="1">
      <w:start w:val="1"/>
      <w:numFmt w:val="bullet"/>
      <w:lvlText w:val=""/>
      <w:lvlJc w:val="left"/>
      <w:pPr>
        <w:ind w:left="6688" w:hanging="360"/>
      </w:pPr>
      <w:rPr>
        <w:rFonts w:ascii="Wingdings" w:hAnsi="Wingdings" w:hint="default"/>
      </w:rPr>
    </w:lvl>
  </w:abstractNum>
  <w:abstractNum w:abstractNumId="2" w15:restartNumberingAfterBreak="0">
    <w:nsid w:val="1C290D37"/>
    <w:multiLevelType w:val="hybridMultilevel"/>
    <w:tmpl w:val="AB345938"/>
    <w:lvl w:ilvl="0" w:tplc="0409000B">
      <w:numFmt w:val="decimal"/>
      <w:lvlText w:val=""/>
      <w:lvlJc w:val="left"/>
      <w:pPr>
        <w:ind w:left="72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21D65E9"/>
    <w:multiLevelType w:val="hybridMultilevel"/>
    <w:tmpl w:val="B30EC370"/>
    <w:lvl w:ilvl="0" w:tplc="3D1838AE">
      <w:numFmt w:val="decimal"/>
      <w:lvlText w:val=""/>
      <w:lvlJc w:val="left"/>
      <w:pPr>
        <w:ind w:left="900" w:hanging="360"/>
      </w:pPr>
      <w:rPr>
        <w:rFonts w:ascii="Wingdings" w:hAnsi="Wingdings" w:hint="default"/>
        <w:b w:val="0"/>
        <w:strike w:val="0"/>
        <w:dstrike w:val="0"/>
        <w:color w:val="auto"/>
        <w:u w:val="none"/>
        <w:effect w:val="none"/>
      </w:rPr>
    </w:lvl>
    <w:lvl w:ilvl="1" w:tplc="4C090019" w:tentative="1">
      <w:start w:val="1"/>
      <w:numFmt w:val="lowerLetter"/>
      <w:lvlText w:val="%2."/>
      <w:lvlJc w:val="left"/>
      <w:pPr>
        <w:ind w:left="1620" w:hanging="360"/>
      </w:pPr>
    </w:lvl>
    <w:lvl w:ilvl="2" w:tplc="4C09001B" w:tentative="1">
      <w:start w:val="1"/>
      <w:numFmt w:val="lowerRoman"/>
      <w:lvlText w:val="%3."/>
      <w:lvlJc w:val="right"/>
      <w:pPr>
        <w:ind w:left="2340" w:hanging="180"/>
      </w:pPr>
    </w:lvl>
    <w:lvl w:ilvl="3" w:tplc="4C09000F" w:tentative="1">
      <w:start w:val="1"/>
      <w:numFmt w:val="decimal"/>
      <w:lvlText w:val="%4."/>
      <w:lvlJc w:val="left"/>
      <w:pPr>
        <w:ind w:left="3060" w:hanging="360"/>
      </w:pPr>
    </w:lvl>
    <w:lvl w:ilvl="4" w:tplc="4C090019" w:tentative="1">
      <w:start w:val="1"/>
      <w:numFmt w:val="lowerLetter"/>
      <w:lvlText w:val="%5."/>
      <w:lvlJc w:val="left"/>
      <w:pPr>
        <w:ind w:left="3780" w:hanging="360"/>
      </w:pPr>
    </w:lvl>
    <w:lvl w:ilvl="5" w:tplc="4C09001B" w:tentative="1">
      <w:start w:val="1"/>
      <w:numFmt w:val="lowerRoman"/>
      <w:lvlText w:val="%6."/>
      <w:lvlJc w:val="right"/>
      <w:pPr>
        <w:ind w:left="4500" w:hanging="180"/>
      </w:pPr>
    </w:lvl>
    <w:lvl w:ilvl="6" w:tplc="4C09000F" w:tentative="1">
      <w:start w:val="1"/>
      <w:numFmt w:val="decimal"/>
      <w:lvlText w:val="%7."/>
      <w:lvlJc w:val="left"/>
      <w:pPr>
        <w:ind w:left="5220" w:hanging="360"/>
      </w:pPr>
    </w:lvl>
    <w:lvl w:ilvl="7" w:tplc="4C090019" w:tentative="1">
      <w:start w:val="1"/>
      <w:numFmt w:val="lowerLetter"/>
      <w:lvlText w:val="%8."/>
      <w:lvlJc w:val="left"/>
      <w:pPr>
        <w:ind w:left="5940" w:hanging="360"/>
      </w:pPr>
    </w:lvl>
    <w:lvl w:ilvl="8" w:tplc="4C09001B" w:tentative="1">
      <w:start w:val="1"/>
      <w:numFmt w:val="lowerRoman"/>
      <w:lvlText w:val="%9."/>
      <w:lvlJc w:val="right"/>
      <w:pPr>
        <w:ind w:left="6660" w:hanging="180"/>
      </w:pPr>
    </w:lvl>
  </w:abstractNum>
  <w:abstractNum w:abstractNumId="4" w15:restartNumberingAfterBreak="0">
    <w:nsid w:val="2B5E75A3"/>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E1902BD"/>
    <w:multiLevelType w:val="hybridMultilevel"/>
    <w:tmpl w:val="7DDCE1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487B9B"/>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2F70719"/>
    <w:multiLevelType w:val="hybridMultilevel"/>
    <w:tmpl w:val="FA344994"/>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8" w15:restartNumberingAfterBreak="0">
    <w:nsid w:val="62D01849"/>
    <w:multiLevelType w:val="hybridMultilevel"/>
    <w:tmpl w:val="BB50696C"/>
    <w:lvl w:ilvl="0" w:tplc="0409000B">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 w15:restartNumberingAfterBreak="0">
    <w:nsid w:val="663B3083"/>
    <w:multiLevelType w:val="hybridMultilevel"/>
    <w:tmpl w:val="48647F3C"/>
    <w:lvl w:ilvl="0" w:tplc="B014641A">
      <w:start w:val="1"/>
      <w:numFmt w:val="bullet"/>
      <w:lvlText w:val=""/>
      <w:lvlJc w:val="left"/>
      <w:pPr>
        <w:ind w:left="502" w:hanging="360"/>
      </w:pPr>
      <w:rPr>
        <w:rFonts w:ascii="Wingdings" w:hAnsi="Wingdings" w:hint="default"/>
        <w:color w:val="auto"/>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0" w15:restartNumberingAfterBreak="0">
    <w:nsid w:val="66F62BE3"/>
    <w:multiLevelType w:val="hybridMultilevel"/>
    <w:tmpl w:val="99D06ABC"/>
    <w:lvl w:ilvl="0" w:tplc="0409000B">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1" w15:restartNumberingAfterBreak="0">
    <w:nsid w:val="69D72EFF"/>
    <w:multiLevelType w:val="hybridMultilevel"/>
    <w:tmpl w:val="37AAF45E"/>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2" w15:restartNumberingAfterBreak="0">
    <w:nsid w:val="711A47F8"/>
    <w:multiLevelType w:val="hybridMultilevel"/>
    <w:tmpl w:val="5166229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71884F6C"/>
    <w:multiLevelType w:val="hybridMultilevel"/>
    <w:tmpl w:val="AB345938"/>
    <w:lvl w:ilvl="0" w:tplc="0409000B">
      <w:numFmt w:val="decimal"/>
      <w:lvlText w:val=""/>
      <w:lvlJc w:val="left"/>
      <w:pPr>
        <w:ind w:left="90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2"/>
  </w:num>
  <w:num w:numId="2">
    <w:abstractNumId w:val="10"/>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3"/>
  </w:num>
  <w:num w:numId="8">
    <w:abstractNumId w:val="1"/>
  </w:num>
  <w:num w:numId="9">
    <w:abstractNumId w:val="2"/>
  </w:num>
  <w:num w:numId="10">
    <w:abstractNumId w:val="7"/>
  </w:num>
  <w:num w:numId="11">
    <w:abstractNumId w:val="11"/>
  </w:num>
  <w:num w:numId="12">
    <w:abstractNumId w:val="9"/>
  </w:num>
  <w:num w:numId="1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9A9"/>
    <w:rsid w:val="000016B7"/>
    <w:rsid w:val="00010B24"/>
    <w:rsid w:val="000201BA"/>
    <w:rsid w:val="00035DD5"/>
    <w:rsid w:val="00036D47"/>
    <w:rsid w:val="00055C77"/>
    <w:rsid w:val="000755BE"/>
    <w:rsid w:val="00076DC0"/>
    <w:rsid w:val="00084BB0"/>
    <w:rsid w:val="00095660"/>
    <w:rsid w:val="0009752B"/>
    <w:rsid w:val="000A2FA8"/>
    <w:rsid w:val="000A572F"/>
    <w:rsid w:val="000C3ECA"/>
    <w:rsid w:val="000D1180"/>
    <w:rsid w:val="000D15BA"/>
    <w:rsid w:val="000D79A9"/>
    <w:rsid w:val="000E391D"/>
    <w:rsid w:val="000F5B0C"/>
    <w:rsid w:val="0012407A"/>
    <w:rsid w:val="001527A2"/>
    <w:rsid w:val="0016014F"/>
    <w:rsid w:val="00162713"/>
    <w:rsid w:val="00174C1E"/>
    <w:rsid w:val="001908FB"/>
    <w:rsid w:val="001958ED"/>
    <w:rsid w:val="00197E69"/>
    <w:rsid w:val="001B4B71"/>
    <w:rsid w:val="001C7346"/>
    <w:rsid w:val="001C7CA0"/>
    <w:rsid w:val="001D4B57"/>
    <w:rsid w:val="00212427"/>
    <w:rsid w:val="00227B0F"/>
    <w:rsid w:val="00242B91"/>
    <w:rsid w:val="00244727"/>
    <w:rsid w:val="00250CA2"/>
    <w:rsid w:val="0025179C"/>
    <w:rsid w:val="0026483D"/>
    <w:rsid w:val="00270513"/>
    <w:rsid w:val="00284BDD"/>
    <w:rsid w:val="00290025"/>
    <w:rsid w:val="002A7C31"/>
    <w:rsid w:val="002B2CCA"/>
    <w:rsid w:val="002B546E"/>
    <w:rsid w:val="002F3C09"/>
    <w:rsid w:val="0030170F"/>
    <w:rsid w:val="00303CD5"/>
    <w:rsid w:val="003166C6"/>
    <w:rsid w:val="00334DC5"/>
    <w:rsid w:val="00336A8E"/>
    <w:rsid w:val="00343931"/>
    <w:rsid w:val="003536BD"/>
    <w:rsid w:val="00356453"/>
    <w:rsid w:val="00370E22"/>
    <w:rsid w:val="003D0156"/>
    <w:rsid w:val="003E56CC"/>
    <w:rsid w:val="00402E4E"/>
    <w:rsid w:val="004042A7"/>
    <w:rsid w:val="00416EFA"/>
    <w:rsid w:val="00425CF8"/>
    <w:rsid w:val="004417BD"/>
    <w:rsid w:val="00441875"/>
    <w:rsid w:val="00472F13"/>
    <w:rsid w:val="00482399"/>
    <w:rsid w:val="004A325B"/>
    <w:rsid w:val="004C0885"/>
    <w:rsid w:val="004C359F"/>
    <w:rsid w:val="004D6328"/>
    <w:rsid w:val="004E743B"/>
    <w:rsid w:val="004F1AC7"/>
    <w:rsid w:val="004F2515"/>
    <w:rsid w:val="004F57B1"/>
    <w:rsid w:val="004F663F"/>
    <w:rsid w:val="004F68B6"/>
    <w:rsid w:val="005362D6"/>
    <w:rsid w:val="00537D45"/>
    <w:rsid w:val="00557ACC"/>
    <w:rsid w:val="0056332F"/>
    <w:rsid w:val="0056646D"/>
    <w:rsid w:val="005844D0"/>
    <w:rsid w:val="00594B40"/>
    <w:rsid w:val="005A435A"/>
    <w:rsid w:val="005B0FEB"/>
    <w:rsid w:val="005D6589"/>
    <w:rsid w:val="005E0D81"/>
    <w:rsid w:val="005F2D44"/>
    <w:rsid w:val="00626319"/>
    <w:rsid w:val="00643984"/>
    <w:rsid w:val="00685E05"/>
    <w:rsid w:val="0069286D"/>
    <w:rsid w:val="0069414D"/>
    <w:rsid w:val="0069670C"/>
    <w:rsid w:val="006C4CE0"/>
    <w:rsid w:val="006F4419"/>
    <w:rsid w:val="006F5D13"/>
    <w:rsid w:val="0071049A"/>
    <w:rsid w:val="00711017"/>
    <w:rsid w:val="007228ED"/>
    <w:rsid w:val="00730B97"/>
    <w:rsid w:val="00733B63"/>
    <w:rsid w:val="0075366C"/>
    <w:rsid w:val="007556DA"/>
    <w:rsid w:val="007615E0"/>
    <w:rsid w:val="007B0E35"/>
    <w:rsid w:val="007B4638"/>
    <w:rsid w:val="007C5928"/>
    <w:rsid w:val="007F6E1A"/>
    <w:rsid w:val="00804CD0"/>
    <w:rsid w:val="00806C1D"/>
    <w:rsid w:val="008105A4"/>
    <w:rsid w:val="008500E3"/>
    <w:rsid w:val="00850A02"/>
    <w:rsid w:val="00856102"/>
    <w:rsid w:val="00892976"/>
    <w:rsid w:val="008C159A"/>
    <w:rsid w:val="008C5444"/>
    <w:rsid w:val="008D4034"/>
    <w:rsid w:val="008E1A4E"/>
    <w:rsid w:val="008E278E"/>
    <w:rsid w:val="008E4237"/>
    <w:rsid w:val="008E44B9"/>
    <w:rsid w:val="00906152"/>
    <w:rsid w:val="00906F55"/>
    <w:rsid w:val="00907432"/>
    <w:rsid w:val="00924B9F"/>
    <w:rsid w:val="00942DB2"/>
    <w:rsid w:val="00946537"/>
    <w:rsid w:val="00955F9C"/>
    <w:rsid w:val="009614AD"/>
    <w:rsid w:val="00961A2B"/>
    <w:rsid w:val="0097797B"/>
    <w:rsid w:val="00980613"/>
    <w:rsid w:val="009A04FD"/>
    <w:rsid w:val="009A36CF"/>
    <w:rsid w:val="009A51BE"/>
    <w:rsid w:val="009C7FFB"/>
    <w:rsid w:val="009D17C2"/>
    <w:rsid w:val="009D4949"/>
    <w:rsid w:val="00A00580"/>
    <w:rsid w:val="00A012CE"/>
    <w:rsid w:val="00A02FED"/>
    <w:rsid w:val="00A05409"/>
    <w:rsid w:val="00A52A61"/>
    <w:rsid w:val="00A75192"/>
    <w:rsid w:val="00A83A9F"/>
    <w:rsid w:val="00A85E53"/>
    <w:rsid w:val="00AA2B79"/>
    <w:rsid w:val="00AC7135"/>
    <w:rsid w:val="00AC74C8"/>
    <w:rsid w:val="00B116AF"/>
    <w:rsid w:val="00B130E8"/>
    <w:rsid w:val="00B21B49"/>
    <w:rsid w:val="00B21FC1"/>
    <w:rsid w:val="00B650EA"/>
    <w:rsid w:val="00B66047"/>
    <w:rsid w:val="00B67409"/>
    <w:rsid w:val="00B75127"/>
    <w:rsid w:val="00B91140"/>
    <w:rsid w:val="00B9343B"/>
    <w:rsid w:val="00B97990"/>
    <w:rsid w:val="00BB1989"/>
    <w:rsid w:val="00C45D24"/>
    <w:rsid w:val="00C53D2C"/>
    <w:rsid w:val="00C63137"/>
    <w:rsid w:val="00C63BF1"/>
    <w:rsid w:val="00C6795C"/>
    <w:rsid w:val="00C85EB9"/>
    <w:rsid w:val="00C96F90"/>
    <w:rsid w:val="00C97BF9"/>
    <w:rsid w:val="00CB3856"/>
    <w:rsid w:val="00CC0904"/>
    <w:rsid w:val="00CC1DD5"/>
    <w:rsid w:val="00CC286B"/>
    <w:rsid w:val="00CC5BE4"/>
    <w:rsid w:val="00CD0039"/>
    <w:rsid w:val="00CE0DF5"/>
    <w:rsid w:val="00CF0E64"/>
    <w:rsid w:val="00CF5440"/>
    <w:rsid w:val="00D064B5"/>
    <w:rsid w:val="00D15796"/>
    <w:rsid w:val="00D21A3A"/>
    <w:rsid w:val="00D42104"/>
    <w:rsid w:val="00D472A3"/>
    <w:rsid w:val="00D6523B"/>
    <w:rsid w:val="00D72F0B"/>
    <w:rsid w:val="00D94E5A"/>
    <w:rsid w:val="00DA2F6E"/>
    <w:rsid w:val="00DB39D0"/>
    <w:rsid w:val="00DB5C05"/>
    <w:rsid w:val="00DB707D"/>
    <w:rsid w:val="00DC16CE"/>
    <w:rsid w:val="00DC1BB6"/>
    <w:rsid w:val="00DD4DB7"/>
    <w:rsid w:val="00DD6697"/>
    <w:rsid w:val="00DF739B"/>
    <w:rsid w:val="00E1594C"/>
    <w:rsid w:val="00E159C9"/>
    <w:rsid w:val="00E43A96"/>
    <w:rsid w:val="00E46914"/>
    <w:rsid w:val="00E47B38"/>
    <w:rsid w:val="00E62AD2"/>
    <w:rsid w:val="00E67BAB"/>
    <w:rsid w:val="00E72816"/>
    <w:rsid w:val="00E75D4A"/>
    <w:rsid w:val="00E92733"/>
    <w:rsid w:val="00EA1155"/>
    <w:rsid w:val="00EB34E5"/>
    <w:rsid w:val="00ED7FA8"/>
    <w:rsid w:val="00F30C0F"/>
    <w:rsid w:val="00F67DB8"/>
    <w:rsid w:val="00F8241E"/>
    <w:rsid w:val="00FD43D8"/>
    <w:rsid w:val="00FE0523"/>
    <w:rsid w:val="00FE7810"/>
    <w:rsid w:val="00FF3113"/>
    <w:rsid w:val="00FF63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3B313"/>
  <w15:docId w15:val="{F8CCCBEE-ED7C-4548-933A-279AD46D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5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72F"/>
  </w:style>
  <w:style w:type="paragraph" w:styleId="Footer">
    <w:name w:val="footer"/>
    <w:basedOn w:val="Normal"/>
    <w:link w:val="FooterChar"/>
    <w:uiPriority w:val="99"/>
    <w:unhideWhenUsed/>
    <w:rsid w:val="000A5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72F"/>
  </w:style>
  <w:style w:type="paragraph" w:styleId="BalloonText">
    <w:name w:val="Balloon Text"/>
    <w:basedOn w:val="Normal"/>
    <w:link w:val="BalloonTextChar"/>
    <w:uiPriority w:val="99"/>
    <w:semiHidden/>
    <w:unhideWhenUsed/>
    <w:rsid w:val="000A57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72F"/>
    <w:rPr>
      <w:rFonts w:ascii="Tahoma" w:hAnsi="Tahoma" w:cs="Tahoma"/>
      <w:sz w:val="16"/>
      <w:szCs w:val="16"/>
    </w:rPr>
  </w:style>
  <w:style w:type="table" w:styleId="TableGrid">
    <w:name w:val="Table Grid"/>
    <w:basedOn w:val="TableNormal"/>
    <w:uiPriority w:val="39"/>
    <w:rsid w:val="00290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0025"/>
    <w:rPr>
      <w:color w:val="0000FF" w:themeColor="hyperlink"/>
      <w:u w:val="single"/>
    </w:rPr>
  </w:style>
  <w:style w:type="table" w:customStyle="1" w:styleId="TableGrid1">
    <w:name w:val="Table Grid1"/>
    <w:basedOn w:val="TableNormal"/>
    <w:next w:val="TableGrid"/>
    <w:uiPriority w:val="39"/>
    <w:rsid w:val="0029002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90025"/>
    <w:pPr>
      <w:spacing w:after="0" w:line="240" w:lineRule="auto"/>
    </w:pPr>
  </w:style>
  <w:style w:type="paragraph" w:styleId="ListParagraph">
    <w:name w:val="List Paragraph"/>
    <w:basedOn w:val="Normal"/>
    <w:uiPriority w:val="34"/>
    <w:qFormat/>
    <w:rsid w:val="00CB3856"/>
    <w:pPr>
      <w:spacing w:after="160" w:line="259" w:lineRule="auto"/>
      <w:ind w:left="720"/>
      <w:contextualSpacing/>
    </w:pPr>
  </w:style>
  <w:style w:type="character" w:styleId="Strong">
    <w:name w:val="Strong"/>
    <w:basedOn w:val="DefaultParagraphFont"/>
    <w:uiPriority w:val="22"/>
    <w:qFormat/>
    <w:rsid w:val="00CB3856"/>
    <w:rPr>
      <w:b/>
      <w:bCs/>
    </w:rPr>
  </w:style>
  <w:style w:type="paragraph" w:styleId="NormalWeb">
    <w:name w:val="Normal (Web)"/>
    <w:basedOn w:val="Normal"/>
    <w:uiPriority w:val="99"/>
    <w:semiHidden/>
    <w:unhideWhenUsed/>
    <w:rsid w:val="005D6589"/>
    <w:rPr>
      <w:rFonts w:ascii="Times New Roman" w:hAnsi="Times New Roman" w:cs="Times New Roman"/>
      <w:sz w:val="24"/>
      <w:szCs w:val="24"/>
    </w:rPr>
  </w:style>
  <w:style w:type="paragraph" w:customStyle="1" w:styleId="xmsonormal">
    <w:name w:val="x_msonormal"/>
    <w:basedOn w:val="Normal"/>
    <w:rsid w:val="002B2CCA"/>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UnresolvedMention1">
    <w:name w:val="Unresolved Mention1"/>
    <w:basedOn w:val="DefaultParagraphFont"/>
    <w:uiPriority w:val="99"/>
    <w:semiHidden/>
    <w:unhideWhenUsed/>
    <w:rsid w:val="00961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131</cp:revision>
  <cp:lastPrinted>2025-12-03T06:32:00Z</cp:lastPrinted>
  <dcterms:created xsi:type="dcterms:W3CDTF">2025-08-30T08:40:00Z</dcterms:created>
  <dcterms:modified xsi:type="dcterms:W3CDTF">2026-02-02T08:22:00Z</dcterms:modified>
</cp:coreProperties>
</file>