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240" w:after="0"/>
      </w:pPr>
    </w:p>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asdgaddsgas</w:t>
            </w:r>
          </w:p>
          <w:p>
            <w:pPr>
              <w:spacing w:before="0" w:after="0"/>
            </w:pPr>
            <w:r>
              <w:rPr>
                <w:rFonts w:ascii="Calibri" w:hAnsi="Calibri"/>
                <w:b/>
                <w:sz w:val="20"/>
              </w:rPr>
              <w:t>dgasdg</w:t>
            </w:r>
          </w:p>
          <w:p>
            <w:pPr>
              <w:spacing w:before="0" w:after="0"/>
            </w:pPr>
            <w:r>
              <w:rPr>
                <w:rFonts w:ascii="Calibri" w:hAnsi="Calibri"/>
                <w:b/>
                <w:sz w:val="20"/>
              </w:rPr>
              <w:t>asdgsadg</w:t>
            </w:r>
          </w:p>
          <w:p>
            <w:pPr>
              <w:spacing w:before="0" w:after="0"/>
            </w:pPr>
            <w:r>
              <w:rPr>
                <w:rFonts w:ascii="Calibri" w:hAnsi="Calibri"/>
                <w:b/>
                <w:sz w:val="20"/>
              </w:rPr>
              <w:t>Phone: asdfgadsf</w:t>
            </w:r>
          </w:p>
          <w:p>
            <w:pPr>
              <w:spacing w:before="0" w:after="0"/>
            </w:pPr>
            <w:r>
              <w:rPr>
                <w:rFonts w:ascii="Calibri" w:hAnsi="Calibri"/>
                <w:b/>
                <w:sz w:val="20"/>
              </w:rPr>
              <w:t>Email: gadfsga</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sdgadf</w:t>
            </w:r>
          </w:p>
        </w:tc>
      </w:tr>
    </w:tbl>
    <w:p>
      <w:pPr>
        <w:spacing w:before="0" w:after="0"/>
      </w:pPr>
    </w:p>
    <w:p>
      <w:pPr>
        <w:spacing w:before="0" w:after="0"/>
      </w:pPr>
      <w:r>
        <w:rPr>
          <w:rFonts w:ascii="Calibri" w:hAnsi="Calibri"/>
          <w:b/>
          <w:sz w:val="20"/>
        </w:rPr>
        <w:t xml:space="preserve">Subject           : </w:t>
      </w:r>
      <w:r>
        <w:rPr>
          <w:rFonts w:ascii="Calibri" w:hAnsi="Calibri"/>
          <w:b/>
          <w:sz w:val="20"/>
          <w:u w:val="single"/>
        </w:rPr>
        <w:t>gdfadfgdf</w:t>
      </w:r>
    </w:p>
    <w:p>
      <w:pPr>
        <w:spacing w:before="0" w:after="0"/>
      </w:pPr>
      <w:r>
        <w:rPr>
          <w:rFonts w:ascii="Calibri" w:hAnsi="Calibri"/>
          <w:b/>
          <w:sz w:val="20"/>
        </w:rPr>
        <w:t xml:space="preserve">Project            : </w:t>
      </w:r>
      <w:r>
        <w:rPr>
          <w:rFonts w:ascii="Calibri" w:hAnsi="Calibri"/>
          <w:b/>
          <w:sz w:val="20"/>
          <w:u w:val="single"/>
        </w:rPr>
        <w:t>gadfadg</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gdfadfgdf</w:t>
      </w:r>
      <w:r>
        <w:rPr>
          <w:rFonts w:ascii="Calibri" w:hAnsi="Calibri"/>
          <w:sz w:val="20"/>
        </w:rPr>
        <w:t xml:space="preserve"> as follows</w:t>
      </w:r>
    </w:p>
    <w:tbl>
      <w:tblPr>
        <w:tblStyle w:val="TableGrid"/>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A3B463"/>
            <w:vAlign w:val="bottom"/>
          </w:tcPr>
          <w:p>
            <w:pPr>
              <w:spacing w:before="0" w:after="0" w:line="240" w:lineRule="auto"/>
              <w:jc w:val="center"/>
            </w:pPr>
            <w:r>
              <w:rPr>
                <w:rFonts w:ascii="Calibri" w:hAnsi="Calibri"/>
                <w:b/>
                <w:sz w:val="20"/>
              </w:rPr>
              <w:t>SL.</w:t>
              <w:br/>
              <w:t>NO.</w:t>
            </w:r>
          </w:p>
        </w:tc>
        <w:tc>
          <w:tcPr>
            <w:tcW w:type="dxa" w:w="13860"/>
            <w:shd w:fill="A3B463"/>
            <w:vAlign w:val="bottom"/>
            <w:tcMar>
              <w:left w:w="20" w:type="dxa"/>
            </w:tcMar>
          </w:tcPr>
          <w:p>
            <w:pPr>
              <w:spacing w:before="0" w:after="0" w:line="240" w:lineRule="auto"/>
              <w:jc w:val="center"/>
            </w:pPr>
            <w:r>
              <w:rPr>
                <w:rFonts w:ascii="Calibri" w:hAnsi="Calibri"/>
                <w:b/>
                <w:sz w:val="20"/>
              </w:rPr>
              <w:t>ITEM DESCRIPTION</w:t>
            </w:r>
          </w:p>
        </w:tc>
        <w:tc>
          <w:tcPr>
            <w:tcW w:type="dxa" w:w="1584"/>
            <w:shd w:fill="A3B463"/>
            <w:vAlign w:val="bottom"/>
          </w:tcPr>
          <w:p>
            <w:pPr>
              <w:spacing w:before="0" w:after="0" w:line="240" w:lineRule="auto"/>
              <w:jc w:val="center"/>
            </w:pPr>
            <w:r>
              <w:rPr>
                <w:rFonts w:ascii="Calibri" w:hAnsi="Calibri"/>
                <w:b/>
                <w:sz w:val="20"/>
              </w:rPr>
              <w:t>UNIT</w:t>
            </w:r>
          </w:p>
        </w:tc>
        <w:tc>
          <w:tcPr>
            <w:tcW w:type="dxa" w:w="1440"/>
            <w:shd w:fill="A3B463"/>
            <w:vAlign w:val="bottom"/>
          </w:tcPr>
          <w:p>
            <w:pPr>
              <w:spacing w:before="0" w:after="0" w:line="240" w:lineRule="auto"/>
              <w:jc w:val="center"/>
            </w:pPr>
            <w:r>
              <w:rPr>
                <w:rFonts w:ascii="Calibri" w:hAnsi="Calibri"/>
                <w:b/>
                <w:sz w:val="20"/>
              </w:rPr>
              <w:t>QTY</w:t>
            </w:r>
          </w:p>
        </w:tc>
        <w:tc>
          <w:tcPr>
            <w:tcW w:type="dxa" w:w="2016"/>
            <w:shd w:fill="A3B463"/>
            <w:vAlign w:val="bottom"/>
            <w:tcMar>
              <w:right w:w="60" w:type="dxa"/>
            </w:tcMar>
          </w:tcPr>
          <w:p>
            <w:pPr>
              <w:spacing w:before="0" w:after="0" w:line="240" w:lineRule="auto"/>
              <w:jc w:val="center"/>
            </w:pPr>
            <w:r>
              <w:rPr>
                <w:rFonts w:ascii="Calibri" w:hAnsi="Calibri"/>
                <w:b/>
                <w:sz w:val="20"/>
              </w:rPr>
              <w:t>UNIT PRICE</w:t>
              <w:br/>
              <w:t>(AED)</w:t>
            </w:r>
          </w:p>
        </w:tc>
        <w:tc>
          <w:tcPr>
            <w:tcW w:type="dxa" w:w="2016"/>
            <w:shd w:fill="A3B463"/>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Korea - HOT PRESSED – INSULATED (BOTTOM &amp; MANHOLE NON – INSULATED) – 5 side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hdf (Without Partition)</w:t>
            </w:r>
          </w:p>
          <w:p>
            <w:pPr>
              <w:tabs>
                <w:tab w:pos="1512" w:val="left"/>
                <w:tab w:pos="1800" w:val="left"/>
              </w:tabs>
              <w:spacing w:before="0" w:after="0" w:line="240" w:lineRule="auto"/>
            </w:pPr>
            <w:r>
              <w:rPr>
                <w:rFonts w:ascii="Calibri" w:hAnsi="Calibri"/>
                <w:b/>
                <w:sz w:val="20"/>
              </w:rPr>
              <w:t>Size</w:t>
              <w:tab/>
              <w:t>:</w:t>
              <w:tab/>
              <w:t>4.0 M (L) X 4.0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7856.00</w:t>
            </w:r>
          </w:p>
        </w:tc>
        <w:tc>
          <w:tcPr>
            <w:tcW w:type="dxa" w:w="2016"/>
            <w:vAlign w:val="center"/>
            <w:tcMar>
              <w:right w:w="60" w:type="dxa"/>
            </w:tcMar>
          </w:tcPr>
          <w:p>
            <w:pPr>
              <w:jc w:val="right"/>
            </w:pPr>
            <w:r>
              <w:rPr>
                <w:rFonts w:ascii="Calibri" w:hAnsi="Calibri"/>
                <w:sz w:val="20"/>
              </w:rPr>
            </w:r>
            <w:r>
              <w:rPr>
                <w:rFonts w:ascii="Calibri" w:hAnsi="Calibri"/>
                <w:b/>
                <w:sz w:val="20"/>
              </w:rPr>
              <w:t>7856.00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7856.00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392.80</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8248.80</w:t>
            </w:r>
          </w:p>
        </w:tc>
      </w:tr>
    </w:tbl>
    <w:p>
      <w:pPr>
        <w:spacing w:before="0" w:after="0"/>
      </w:pPr>
      <w:r>
        <w:rPr>
          <w:rFonts w:ascii="Calibri" w:hAnsi="Calibri"/>
          <w:b/>
          <w:sz w:val="18"/>
        </w:rPr>
        <w:t>NOTE    :  1. DURING MAINTENANCE OF THE PARTITION TANK, THE WATER LEVELS IN EACH COMPARTMENT SHOULD BE REDUCED EQUALLY.</w:t>
      </w:r>
    </w:p>
    <w:p>
      <w:pPr>
        <w:spacing w:before="0" w:after="0"/>
      </w:pPr>
      <w:r>
        <w:rPr>
          <w:rFonts w:ascii="Calibri" w:hAnsi="Calibri"/>
          <w:b/>
          <w:sz w:val="18"/>
        </w:rPr>
        <w:t xml:space="preserve">                      THE MAXIMUM ALLOWABLE WATER HEIGHT IN EACH COMPARTMENT IS UPTO 1 MTR HEIGHT</w:t>
      </w:r>
    </w:p>
    <w:p>
      <w:pPr>
        <w:spacing w:before="0" w:after="0"/>
      </w:pPr>
      <w:r>
        <w:rPr>
          <w:rFonts w:ascii="Calibri" w:hAnsi="Calibri"/>
          <w:b/>
          <w:sz w:val="18"/>
        </w:rPr>
        <w:t xml:space="preserve">                  2. THE ABOVE TANK ONLY SUITABLE FOR STORING PORTABLE/ DRINKING WATER EXCEPT CHEMICAL /SOLID/TSE WATER.</w:t>
      </w:r>
    </w:p>
    <w:p>
      <w:pPr>
        <w:spacing w:before="0" w:after="0"/>
      </w:pPr>
      <w:r>
        <w:rPr>
          <w:rFonts w:ascii="Calibri" w:hAnsi="Calibri"/>
          <w:b/>
          <w:sz w:val="18"/>
        </w:rPr>
        <w:t xml:space="preserve">                  3. THE OFFER IS VALID FOR 30 DAYS FROM THE QUOTATION DATE.</w:t>
      </w: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p>
    <w:p>
      <w:pPr>
        <w:keepNext/>
        <w:keepLines/>
      </w:pPr>
    </w:p>
    <w:p>
      <w:pPr>
        <w:keepNext/>
        <w:keepLines/>
      </w:pP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AKSHAYA SHAJI</w:t>
            </w:r>
          </w:p>
          <w:p>
            <w:pPr>
              <w:spacing w:before="0" w:after="0"/>
            </w:pPr>
            <w:r>
              <w:rPr>
                <w:rFonts w:ascii="Calibri" w:hAnsi="Calibri"/>
                <w:b/>
                <w:sz w:val="20"/>
              </w:rPr>
              <w:t xml:space="preserve"> Business Development Executive</w:t>
            </w:r>
          </w:p>
          <w:p>
            <w:pPr>
              <w:spacing w:before="0" w:after="0"/>
            </w:pPr>
            <w:r>
              <w:rPr>
                <w:rFonts w:ascii="Calibri" w:hAnsi="Calibri"/>
                <w:b/>
                <w:sz w:val="20"/>
              </w:rPr>
              <w:t>Mob: +971 54 382 4282</w:t>
            </w:r>
          </w:p>
          <w:p>
            <w:pPr>
              <w:spacing w:before="0" w:after="0"/>
            </w:pPr>
            <w:r>
              <w:rPr>
                <w:rFonts w:ascii="Calibri" w:hAnsi="Calibri"/>
                <w:b/>
                <w:sz w:val="20"/>
              </w:rPr>
              <w:t xml:space="preserve">Email: </w:t>
            </w:r>
            <w:r>
              <w:rPr>
                <w:rFonts w:ascii="Calibri" w:hAnsi="Calibri"/>
                <w:color w:val="0000FF"/>
                <w:sz w:val="20"/>
                <w:u w:val="single"/>
              </w:rPr>
              <w:t>akshaya@colexgrp.com</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r>
              <w:rPr>
                <w:rFonts w:ascii="Calibri" w:hAnsi="Calibri"/>
                <w:b/>
                <w:sz w:val="20"/>
              </w:rPr>
              <w:t xml:space="preserve">Anoop Mohan                                                                                                                     </w:t>
            </w:r>
          </w:p>
          <w:p>
            <w:pPr>
              <w:spacing w:before="0" w:after="0"/>
            </w:pPr>
            <w:r>
              <w:rPr>
                <w:rFonts w:ascii="Calibri" w:hAnsi="Calibri"/>
                <w:b/>
                <w:sz w:val="20"/>
              </w:rPr>
              <w:t xml:space="preserve">Manager - Projects </w:t>
            </w:r>
          </w:p>
          <w:p>
            <w:pPr>
              <w:spacing w:before="0" w:after="0"/>
            </w:pPr>
            <w:r>
              <w:rPr>
                <w:rFonts w:ascii="Calibri" w:hAnsi="Calibri"/>
                <w:b/>
                <w:sz w:val="20"/>
              </w:rPr>
              <w:t xml:space="preserve">Mob: +971 50 952 4282                         </w:t>
            </w:r>
          </w:p>
          <w:p>
            <w:pPr>
              <w:spacing w:before="0" w:after="0"/>
            </w:pPr>
            <w:r>
              <w:rPr>
                <w:rFonts w:ascii="Calibri" w:hAnsi="Calibri"/>
                <w:b/>
                <w:sz w:val="20"/>
              </w:rPr>
              <w:t xml:space="preserve">Email: </w:t>
            </w:r>
            <w:r>
              <w:rPr>
                <w:rFonts w:ascii="Calibri" w:hAnsi="Calibri"/>
                <w:color w:val="0000FF"/>
                <w:sz w:val="20"/>
                <w:u w:val="single"/>
              </w:rPr>
              <w:t>anoop@colexgrp.com</w:t>
            </w: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(HDG)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commissioning.</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in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xml:space="preserve">➢  Price   </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xml:space="preserve">➢  Payment </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xml:space="preserve">➢  Until receiving the final settlement from the client, </w:t>
      </w:r>
      <w:r>
        <w:rPr>
          <w:rFonts w:ascii="Calibri" w:hAnsi="Calibri"/>
          <w:b/>
          <w:sz w:val="20"/>
        </w:rPr>
        <w:t>COLEX TANKS TRADING L.L.C</w:t>
      </w:r>
      <w:r>
        <w:rPr>
          <w:rFonts w:ascii="Calibri" w:hAnsi="Calibri"/>
          <w:sz w:val="20"/>
        </w:rPr>
        <w:t xml:space="preserve">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711017" w:rsidRPr="00946537" w:rsidSect="00711017">
      <w:headerReference w:type="default" r:id="rId7"/>
      <w:headerReference w:type="first" r:id="rId8"/>
      <w:pgSz w:w="11907" w:h="16839" w:code="9"/>
      <w:pgMar w:top="2325" w:right="567" w:bottom="1474" w:left="102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2BA791" w14:textId="77777777" w:rsidR="00C97BF9" w:rsidRDefault="00C97BF9" w:rsidP="000A572F">
      <w:pPr>
        <w:spacing w:after="0" w:line="240" w:lineRule="auto"/>
      </w:pPr>
      <w:r>
        <w:separator/>
      </w:r>
    </w:p>
  </w:endnote>
  <w:endnote w:type="continuationSeparator" w:id="0">
    <w:p w14:paraId="4A5841BA" w14:textId="77777777" w:rsidR="00C97BF9" w:rsidRDefault="00C97BF9" w:rsidP="000A5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B4E7A3" w14:textId="77777777" w:rsidR="00C97BF9" w:rsidRDefault="00C97BF9" w:rsidP="000A572F">
      <w:pPr>
        <w:spacing w:after="0" w:line="240" w:lineRule="auto"/>
      </w:pPr>
      <w:r>
        <w:separator/>
      </w:r>
    </w:p>
  </w:footnote>
  <w:footnote w:type="continuationSeparator" w:id="0">
    <w:p w14:paraId="595B6ADB" w14:textId="77777777" w:rsidR="00C97BF9" w:rsidRDefault="00C97BF9" w:rsidP="000A5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C82F99" w14:textId="7880E300" w:rsidR="000A572F" w:rsidRPr="000A572F" w:rsidRDefault="000A572F" w:rsidP="00711017">
    <w:pPr>
      <w:pStyle w:val="Header"/>
      <w:tabs>
        <w:tab w:val="clear" w:pos="4680"/>
        <w:tab w:val="clear" w:pos="9360"/>
        <w:tab w:val="left" w:pos="2808"/>
      </w:tabs>
    </w:pPr>
    <w:r>
      <w:rPr>
        <w:noProof/>
        <w:lang w:val="en-IN" w:eastAsia="en-IN"/>
      </w:rPr>
      <w:drawing>
        <wp:anchor distT="0" distB="0" distL="114300" distR="114300" simplePos="0" relativeHeight="251672064" behindDoc="1" locked="0" layoutInCell="1" allowOverlap="1" wp14:anchorId="1B09BCE9" wp14:editId="618F4C41">
          <wp:simplePos x="0" y="0"/>
          <wp:positionH relativeFrom="column">
            <wp:posOffset>-652145</wp:posOffset>
          </wp:positionH>
          <wp:positionV relativeFrom="paragraph">
            <wp:posOffset>-452620</wp:posOffset>
          </wp:positionV>
          <wp:extent cx="7588155" cy="10735304"/>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r w:rsidR="00711017">
      <w:tab/>
    </w:r>
  </w:p>
  <w:p>
    <w:pPr>
      <w:spacing w:before="1000" w:after="0"/>
      <w:ind w:left="0" w:right="0" w:firstLine="0"/>
    </w:pPr>
  </w:p>
  <w:tbl>
    <w:tblPr>
      <w:tblW w:type="auto" w:w="0"/>
      <w:tblLayout w:type="fixed"/>
      <w:tblLook w:firstColumn="1" w:firstRow="1" w:lastColumn="0" w:lastRow="0" w:noHBand="0" w:noVBand="1" w:val="04A0"/>
      <w:tblInd w:w="-36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4035" w:type="dxa"/>
        </w:tcPr>
        <w:p>
          <w:pPr>
            <w:spacing w:before="0" w:after="0"/>
            <w:jc w:val="left"/>
          </w:pPr>
          <w:r/>
          <w:r>
            <w:rPr>
              <w:rFonts w:ascii="Calibri" w:hAnsi="Calibri"/>
              <w:b/>
              <w:color w:val="147BC5"/>
              <w:sz w:val="20"/>
            </w:rPr>
            <w:t xml:space="preserve">QUOTE NO : </w:t>
          </w:r>
          <w:r>
            <w:rPr>
              <w:rFonts w:ascii="Calibri" w:hAnsi="Calibri"/>
              <w:b/>
              <w:color w:val="147BC5"/>
              <w:sz w:val="20"/>
            </w:rPr>
            <w:t>sdgadf</w:t>
          </w:r>
        </w:p>
      </w:tc>
      <w:tc>
        <w:tcPr>
          <w:tcW w:type="dxa" w:w="3840"/>
          <w:tcW w:w="3560"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3840"/>
          <w:tcW w:w="3204"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D7F108" w14:textId="6F2729BB" w:rsidR="001C7CA0" w:rsidRDefault="001C7CA0">
    <w:pPr>
      <w:pStyle w:val="Header"/>
    </w:pPr>
    <w:r>
      <w:rPr>
        <w:noProof/>
        <w:lang w:val="en-IN" w:eastAsia="en-IN"/>
      </w:rPr>
      <w:drawing>
        <wp:anchor distT="0" distB="0" distL="114300" distR="114300" simplePos="0" relativeHeight="251674112" behindDoc="1" locked="0" layoutInCell="1" allowOverlap="1" wp14:anchorId="4C78D183" wp14:editId="1E17F2E8">
          <wp:simplePos x="0" y="0"/>
          <wp:positionH relativeFrom="column">
            <wp:posOffset>-647700</wp:posOffset>
          </wp:positionH>
          <wp:positionV relativeFrom="paragraph">
            <wp:posOffset>-457200</wp:posOffset>
          </wp:positionV>
          <wp:extent cx="7588155" cy="10735304"/>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8155" cy="1073530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02DAA"/>
    <w:multiLevelType w:val="hybridMultilevel"/>
    <w:tmpl w:val="9BCA28B4"/>
    <w:lvl w:ilvl="0" w:tplc="4009000B">
      <w:start w:val="1"/>
      <w:numFmt w:val="bullet"/>
      <w:lvlText w:val=""/>
      <w:lvlJc w:val="left"/>
      <w:pPr>
        <w:ind w:left="540" w:hanging="360"/>
      </w:pPr>
      <w:rPr>
        <w:rFonts w:ascii="Wingdings" w:hAnsi="Wingdings"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start w:val="1"/>
      <w:numFmt w:val="bullet"/>
      <w:lvlText w:val=""/>
      <w:lvlJc w:val="left"/>
      <w:pPr>
        <w:ind w:left="2700" w:hanging="360"/>
      </w:pPr>
      <w:rPr>
        <w:rFonts w:ascii="Symbol" w:hAnsi="Symbol" w:hint="default"/>
      </w:rPr>
    </w:lvl>
    <w:lvl w:ilvl="4" w:tplc="FFFFFFFF">
      <w:start w:val="1"/>
      <w:numFmt w:val="bullet"/>
      <w:lvlText w:val="o"/>
      <w:lvlJc w:val="left"/>
      <w:pPr>
        <w:ind w:left="3420" w:hanging="360"/>
      </w:pPr>
      <w:rPr>
        <w:rFonts w:ascii="Courier New" w:hAnsi="Courier New" w:cs="Courier New" w:hint="default"/>
      </w:rPr>
    </w:lvl>
    <w:lvl w:ilvl="5" w:tplc="FFFFFFFF">
      <w:start w:val="1"/>
      <w:numFmt w:val="bullet"/>
      <w:lvlText w:val=""/>
      <w:lvlJc w:val="left"/>
      <w:pPr>
        <w:ind w:left="4140" w:hanging="360"/>
      </w:pPr>
      <w:rPr>
        <w:rFonts w:ascii="Wingdings" w:hAnsi="Wingdings" w:hint="default"/>
      </w:rPr>
    </w:lvl>
    <w:lvl w:ilvl="6" w:tplc="FFFFFFFF">
      <w:start w:val="1"/>
      <w:numFmt w:val="bullet"/>
      <w:lvlText w:val=""/>
      <w:lvlJc w:val="left"/>
      <w:pPr>
        <w:ind w:left="4860" w:hanging="360"/>
      </w:pPr>
      <w:rPr>
        <w:rFonts w:ascii="Symbol" w:hAnsi="Symbol" w:hint="default"/>
      </w:rPr>
    </w:lvl>
    <w:lvl w:ilvl="7" w:tplc="FFFFFFFF">
      <w:start w:val="1"/>
      <w:numFmt w:val="bullet"/>
      <w:lvlText w:val="o"/>
      <w:lvlJc w:val="left"/>
      <w:pPr>
        <w:ind w:left="5580" w:hanging="360"/>
      </w:pPr>
      <w:rPr>
        <w:rFonts w:ascii="Courier New" w:hAnsi="Courier New" w:cs="Courier New" w:hint="default"/>
      </w:rPr>
    </w:lvl>
    <w:lvl w:ilvl="8" w:tplc="FFFFFFFF">
      <w:start w:val="1"/>
      <w:numFmt w:val="bullet"/>
      <w:lvlText w:val=""/>
      <w:lvlJc w:val="left"/>
      <w:pPr>
        <w:ind w:left="6300" w:hanging="360"/>
      </w:pPr>
      <w:rPr>
        <w:rFonts w:ascii="Wingdings" w:hAnsi="Wingdings" w:hint="default"/>
      </w:rPr>
    </w:lvl>
  </w:abstractNum>
  <w:abstractNum w:abstractNumId="1" w15:restartNumberingAfterBreak="0">
    <w:nsid w:val="186F17DF"/>
    <w:multiLevelType w:val="hybridMultilevel"/>
    <w:tmpl w:val="FCE2154C"/>
    <w:lvl w:ilvl="0" w:tplc="4C09000B">
      <w:start w:val="1"/>
      <w:numFmt w:val="bullet"/>
      <w:lvlText w:val=""/>
      <w:lvlJc w:val="left"/>
      <w:pPr>
        <w:ind w:left="928" w:hanging="360"/>
      </w:pPr>
      <w:rPr>
        <w:rFonts w:ascii="Wingdings" w:hAnsi="Wingdings" w:hint="default"/>
      </w:rPr>
    </w:lvl>
    <w:lvl w:ilvl="1" w:tplc="4C090003" w:tentative="1">
      <w:start w:val="1"/>
      <w:numFmt w:val="bullet"/>
      <w:lvlText w:val="o"/>
      <w:lvlJc w:val="left"/>
      <w:pPr>
        <w:ind w:left="1648" w:hanging="360"/>
      </w:pPr>
      <w:rPr>
        <w:rFonts w:ascii="Courier New" w:hAnsi="Courier New" w:cs="Courier New" w:hint="default"/>
      </w:rPr>
    </w:lvl>
    <w:lvl w:ilvl="2" w:tplc="4C090005" w:tentative="1">
      <w:start w:val="1"/>
      <w:numFmt w:val="bullet"/>
      <w:lvlText w:val=""/>
      <w:lvlJc w:val="left"/>
      <w:pPr>
        <w:ind w:left="2368" w:hanging="360"/>
      </w:pPr>
      <w:rPr>
        <w:rFonts w:ascii="Wingdings" w:hAnsi="Wingdings" w:hint="default"/>
      </w:rPr>
    </w:lvl>
    <w:lvl w:ilvl="3" w:tplc="4C090001" w:tentative="1">
      <w:start w:val="1"/>
      <w:numFmt w:val="bullet"/>
      <w:lvlText w:val=""/>
      <w:lvlJc w:val="left"/>
      <w:pPr>
        <w:ind w:left="3088" w:hanging="360"/>
      </w:pPr>
      <w:rPr>
        <w:rFonts w:ascii="Symbol" w:hAnsi="Symbol" w:hint="default"/>
      </w:rPr>
    </w:lvl>
    <w:lvl w:ilvl="4" w:tplc="4C090003" w:tentative="1">
      <w:start w:val="1"/>
      <w:numFmt w:val="bullet"/>
      <w:lvlText w:val="o"/>
      <w:lvlJc w:val="left"/>
      <w:pPr>
        <w:ind w:left="3808" w:hanging="360"/>
      </w:pPr>
      <w:rPr>
        <w:rFonts w:ascii="Courier New" w:hAnsi="Courier New" w:cs="Courier New" w:hint="default"/>
      </w:rPr>
    </w:lvl>
    <w:lvl w:ilvl="5" w:tplc="4C090005" w:tentative="1">
      <w:start w:val="1"/>
      <w:numFmt w:val="bullet"/>
      <w:lvlText w:val=""/>
      <w:lvlJc w:val="left"/>
      <w:pPr>
        <w:ind w:left="4528" w:hanging="360"/>
      </w:pPr>
      <w:rPr>
        <w:rFonts w:ascii="Wingdings" w:hAnsi="Wingdings" w:hint="default"/>
      </w:rPr>
    </w:lvl>
    <w:lvl w:ilvl="6" w:tplc="4C090001" w:tentative="1">
      <w:start w:val="1"/>
      <w:numFmt w:val="bullet"/>
      <w:lvlText w:val=""/>
      <w:lvlJc w:val="left"/>
      <w:pPr>
        <w:ind w:left="5248" w:hanging="360"/>
      </w:pPr>
      <w:rPr>
        <w:rFonts w:ascii="Symbol" w:hAnsi="Symbol" w:hint="default"/>
      </w:rPr>
    </w:lvl>
    <w:lvl w:ilvl="7" w:tplc="4C090003" w:tentative="1">
      <w:start w:val="1"/>
      <w:numFmt w:val="bullet"/>
      <w:lvlText w:val="o"/>
      <w:lvlJc w:val="left"/>
      <w:pPr>
        <w:ind w:left="5968" w:hanging="360"/>
      </w:pPr>
      <w:rPr>
        <w:rFonts w:ascii="Courier New" w:hAnsi="Courier New" w:cs="Courier New" w:hint="default"/>
      </w:rPr>
    </w:lvl>
    <w:lvl w:ilvl="8" w:tplc="4C090005" w:tentative="1">
      <w:start w:val="1"/>
      <w:numFmt w:val="bullet"/>
      <w:lvlText w:val=""/>
      <w:lvlJc w:val="left"/>
      <w:pPr>
        <w:ind w:left="6688" w:hanging="360"/>
      </w:pPr>
      <w:rPr>
        <w:rFonts w:ascii="Wingdings" w:hAnsi="Wingdings" w:hint="default"/>
      </w:rPr>
    </w:lvl>
  </w:abstractNum>
  <w:abstractNum w:abstractNumId="2" w15:restartNumberingAfterBreak="0">
    <w:nsid w:val="1C290D37"/>
    <w:multiLevelType w:val="hybridMultilevel"/>
    <w:tmpl w:val="AB345938"/>
    <w:lvl w:ilvl="0" w:tplc="0409000B">
      <w:numFmt w:val="decimal"/>
      <w:lvlText w:val=""/>
      <w:lvlJc w:val="left"/>
      <w:pPr>
        <w:ind w:left="72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21D65E9"/>
    <w:multiLevelType w:val="hybridMultilevel"/>
    <w:tmpl w:val="B30EC370"/>
    <w:lvl w:ilvl="0" w:tplc="3D1838AE">
      <w:numFmt w:val="decimal"/>
      <w:lvlText w:val=""/>
      <w:lvlJc w:val="left"/>
      <w:pPr>
        <w:ind w:left="900" w:hanging="360"/>
      </w:pPr>
      <w:rPr>
        <w:rFonts w:ascii="Wingdings" w:hAnsi="Wingdings" w:hint="default"/>
        <w:b w:val="0"/>
        <w:strike w:val="0"/>
        <w:dstrike w:val="0"/>
        <w:color w:val="auto"/>
        <w:u w:val="none"/>
        <w:effect w:val="none"/>
      </w:rPr>
    </w:lvl>
    <w:lvl w:ilvl="1" w:tplc="4C090019" w:tentative="1">
      <w:start w:val="1"/>
      <w:numFmt w:val="lowerLetter"/>
      <w:lvlText w:val="%2."/>
      <w:lvlJc w:val="left"/>
      <w:pPr>
        <w:ind w:left="1620" w:hanging="360"/>
      </w:pPr>
    </w:lvl>
    <w:lvl w:ilvl="2" w:tplc="4C09001B" w:tentative="1">
      <w:start w:val="1"/>
      <w:numFmt w:val="lowerRoman"/>
      <w:lvlText w:val="%3."/>
      <w:lvlJc w:val="right"/>
      <w:pPr>
        <w:ind w:left="2340" w:hanging="180"/>
      </w:pPr>
    </w:lvl>
    <w:lvl w:ilvl="3" w:tplc="4C09000F" w:tentative="1">
      <w:start w:val="1"/>
      <w:numFmt w:val="decimal"/>
      <w:lvlText w:val="%4."/>
      <w:lvlJc w:val="left"/>
      <w:pPr>
        <w:ind w:left="3060" w:hanging="360"/>
      </w:pPr>
    </w:lvl>
    <w:lvl w:ilvl="4" w:tplc="4C090019" w:tentative="1">
      <w:start w:val="1"/>
      <w:numFmt w:val="lowerLetter"/>
      <w:lvlText w:val="%5."/>
      <w:lvlJc w:val="left"/>
      <w:pPr>
        <w:ind w:left="3780" w:hanging="360"/>
      </w:pPr>
    </w:lvl>
    <w:lvl w:ilvl="5" w:tplc="4C09001B" w:tentative="1">
      <w:start w:val="1"/>
      <w:numFmt w:val="lowerRoman"/>
      <w:lvlText w:val="%6."/>
      <w:lvlJc w:val="right"/>
      <w:pPr>
        <w:ind w:left="4500" w:hanging="180"/>
      </w:pPr>
    </w:lvl>
    <w:lvl w:ilvl="6" w:tplc="4C09000F" w:tentative="1">
      <w:start w:val="1"/>
      <w:numFmt w:val="decimal"/>
      <w:lvlText w:val="%7."/>
      <w:lvlJc w:val="left"/>
      <w:pPr>
        <w:ind w:left="5220" w:hanging="360"/>
      </w:pPr>
    </w:lvl>
    <w:lvl w:ilvl="7" w:tplc="4C090019" w:tentative="1">
      <w:start w:val="1"/>
      <w:numFmt w:val="lowerLetter"/>
      <w:lvlText w:val="%8."/>
      <w:lvlJc w:val="left"/>
      <w:pPr>
        <w:ind w:left="5940" w:hanging="360"/>
      </w:pPr>
    </w:lvl>
    <w:lvl w:ilvl="8" w:tplc="4C09001B" w:tentative="1">
      <w:start w:val="1"/>
      <w:numFmt w:val="lowerRoman"/>
      <w:lvlText w:val="%9."/>
      <w:lvlJc w:val="right"/>
      <w:pPr>
        <w:ind w:left="6660" w:hanging="180"/>
      </w:pPr>
    </w:lvl>
  </w:abstractNum>
  <w:abstractNum w:abstractNumId="4" w15:restartNumberingAfterBreak="0">
    <w:nsid w:val="2B5E75A3"/>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3E1902BD"/>
    <w:multiLevelType w:val="hybridMultilevel"/>
    <w:tmpl w:val="7DDCE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87B9B"/>
    <w:multiLevelType w:val="hybridMultilevel"/>
    <w:tmpl w:val="627E036C"/>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2F70719"/>
    <w:multiLevelType w:val="hybridMultilevel"/>
    <w:tmpl w:val="FA344994"/>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 w15:restartNumberingAfterBreak="0">
    <w:nsid w:val="62D01849"/>
    <w:multiLevelType w:val="hybridMultilevel"/>
    <w:tmpl w:val="BB50696C"/>
    <w:lvl w:ilvl="0" w:tplc="0409000B">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663B3083"/>
    <w:multiLevelType w:val="hybridMultilevel"/>
    <w:tmpl w:val="48647F3C"/>
    <w:lvl w:ilvl="0" w:tplc="B014641A">
      <w:start w:val="1"/>
      <w:numFmt w:val="bullet"/>
      <w:lvlText w:val=""/>
      <w:lvlJc w:val="left"/>
      <w:pPr>
        <w:ind w:left="502" w:hanging="360"/>
      </w:pPr>
      <w:rPr>
        <w:rFonts w:ascii="Wingdings" w:hAnsi="Wingdings" w:hint="default"/>
        <w:color w:val="auto"/>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0" w15:restartNumberingAfterBreak="0">
    <w:nsid w:val="66F62BE3"/>
    <w:multiLevelType w:val="hybridMultilevel"/>
    <w:tmpl w:val="99D06ABC"/>
    <w:lvl w:ilvl="0" w:tplc="0409000B">
      <w:start w:val="1"/>
      <w:numFmt w:val="bullet"/>
      <w:lvlText w:val=""/>
      <w:lvlJc w:val="left"/>
      <w:pPr>
        <w:ind w:left="540" w:hanging="360"/>
      </w:pPr>
      <w:rPr>
        <w:rFonts w:ascii="Wingdings" w:hAnsi="Wingdings"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1" w15:restartNumberingAfterBreak="0">
    <w:nsid w:val="69D72EFF"/>
    <w:multiLevelType w:val="hybridMultilevel"/>
    <w:tmpl w:val="37AAF45E"/>
    <w:lvl w:ilvl="0" w:tplc="4009000B">
      <w:start w:val="1"/>
      <w:numFmt w:val="bullet"/>
      <w:lvlText w:val=""/>
      <w:lvlJc w:val="left"/>
      <w:pPr>
        <w:ind w:left="502" w:hanging="360"/>
      </w:pPr>
      <w:rPr>
        <w:rFonts w:ascii="Wingdings" w:hAnsi="Wingdings"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2" w15:restartNumberingAfterBreak="0">
    <w:nsid w:val="711A47F8"/>
    <w:multiLevelType w:val="hybridMultilevel"/>
    <w:tmpl w:val="5166229C"/>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71884F6C"/>
    <w:multiLevelType w:val="hybridMultilevel"/>
    <w:tmpl w:val="AB345938"/>
    <w:lvl w:ilvl="0" w:tplc="0409000B">
      <w:numFmt w:val="decimal"/>
      <w:lvlText w:val=""/>
      <w:lvlJc w:val="left"/>
      <w:pPr>
        <w:ind w:left="900" w:hanging="360"/>
      </w:pPr>
      <w:rPr>
        <w:rFonts w:ascii="Wingdings" w:hAnsi="Wingdings" w:hint="default"/>
        <w:b w:val="0"/>
        <w:strike w:val="0"/>
        <w:dstrike w:val="0"/>
        <w:u w:val="none"/>
        <w:effect w:val="no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2"/>
  </w:num>
  <w:num w:numId="2">
    <w:abstractNumId w:val="10"/>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3"/>
  </w:num>
  <w:num w:numId="8">
    <w:abstractNumId w:val="1"/>
  </w:num>
  <w:num w:numId="9">
    <w:abstractNumId w:val="2"/>
  </w:num>
  <w:num w:numId="10">
    <w:abstractNumId w:val="7"/>
  </w:num>
  <w:num w:numId="11">
    <w:abstractNumId w:val="11"/>
  </w:num>
  <w:num w:numId="12">
    <w:abstractNumId w:val="9"/>
  </w:num>
  <w:num w:numId="13">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3B313"/>
  <w15:docId w15:val="{F8CCCBEE-ED7C-4548-933A-279AD46D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57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72F"/>
  </w:style>
  <w:style w:type="paragraph" w:styleId="Footer">
    <w:name w:val="footer"/>
    <w:basedOn w:val="Normal"/>
    <w:link w:val="FooterChar"/>
    <w:uiPriority w:val="99"/>
    <w:unhideWhenUsed/>
    <w:rsid w:val="000A57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72F"/>
  </w:style>
  <w:style w:type="paragraph" w:styleId="BalloonText">
    <w:name w:val="Balloon Text"/>
    <w:basedOn w:val="Normal"/>
    <w:link w:val="BalloonTextChar"/>
    <w:uiPriority w:val="99"/>
    <w:semiHidden/>
    <w:unhideWhenUsed/>
    <w:rsid w:val="000A57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572F"/>
    <w:rPr>
      <w:rFonts w:ascii="Tahoma" w:hAnsi="Tahoma" w:cs="Tahoma"/>
      <w:sz w:val="16"/>
      <w:szCs w:val="16"/>
    </w:rPr>
  </w:style>
  <w:style w:type="table" w:styleId="TableGrid">
    <w:name w:val="Table Grid"/>
    <w:basedOn w:val="TableNormal"/>
    <w:uiPriority w:val="39"/>
    <w:rsid w:val="002900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0025"/>
    <w:rPr>
      <w:color w:val="0000FF" w:themeColor="hyperlink"/>
      <w:u w:val="single"/>
    </w:rPr>
  </w:style>
  <w:style w:type="table" w:customStyle="1" w:styleId="TableGrid1">
    <w:name w:val="Table Grid1"/>
    <w:basedOn w:val="TableNormal"/>
    <w:next w:val="TableGrid"/>
    <w:uiPriority w:val="39"/>
    <w:rsid w:val="0029002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90025"/>
    <w:pPr>
      <w:spacing w:after="0" w:line="240" w:lineRule="auto"/>
    </w:pPr>
  </w:style>
  <w:style w:type="paragraph" w:styleId="ListParagraph">
    <w:name w:val="List Paragraph"/>
    <w:basedOn w:val="Normal"/>
    <w:uiPriority w:val="34"/>
    <w:qFormat/>
    <w:rsid w:val="00CB3856"/>
    <w:pPr>
      <w:spacing w:after="160" w:line="259" w:lineRule="auto"/>
      <w:ind w:left="720"/>
      <w:contextualSpacing/>
    </w:pPr>
  </w:style>
  <w:style w:type="character" w:styleId="Strong">
    <w:name w:val="Strong"/>
    <w:basedOn w:val="DefaultParagraphFont"/>
    <w:uiPriority w:val="22"/>
    <w:qFormat/>
    <w:rsid w:val="00CB3856"/>
    <w:rPr>
      <w:b/>
      <w:bCs/>
    </w:rPr>
  </w:style>
  <w:style w:type="paragraph" w:styleId="NormalWeb">
    <w:name w:val="Normal (Web)"/>
    <w:basedOn w:val="Normal"/>
    <w:uiPriority w:val="99"/>
    <w:semiHidden/>
    <w:unhideWhenUsed/>
    <w:rsid w:val="005D6589"/>
    <w:rPr>
      <w:rFonts w:ascii="Times New Roman" w:hAnsi="Times New Roman" w:cs="Times New Roman"/>
      <w:sz w:val="24"/>
      <w:szCs w:val="24"/>
    </w:rPr>
  </w:style>
  <w:style w:type="paragraph" w:customStyle="1" w:styleId="xmsonormal">
    <w:name w:val="x_msonormal"/>
    <w:basedOn w:val="Normal"/>
    <w:rsid w:val="002B2CCA"/>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customStyle="1" w:styleId="UnresolvedMention1">
    <w:name w:val="Unresolved Mention1"/>
    <w:basedOn w:val="DefaultParagraphFont"/>
    <w:uiPriority w:val="99"/>
    <w:semiHidden/>
    <w:unhideWhenUsed/>
    <w:rsid w:val="00961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Microsoft account</cp:lastModifiedBy>
  <cp:revision>131</cp:revision>
  <cp:lastPrinted>2025-12-03T06:32:00Z</cp:lastPrinted>
  <dcterms:created xsi:type="dcterms:W3CDTF">2025-08-30T08:40:00Z</dcterms:created>
  <dcterms:modified xsi:type="dcterms:W3CDTF">2026-02-02T08:22:00Z</dcterms:modified>
</cp:coreProperties>
</file>