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spacing w:before="0" w:after="0" w:line="240" w:lineRule="auto"/>
      </w:pPr>
      <w:r>
        <w:rPr>
          <w:rFonts w:ascii="Calibri" w:hAnsi="Calibri"/>
          <w:b/>
          <w:i/>
          <w:color w:val="002060"/>
          <w:sz w:val="28"/>
          <w:u w:val="single"/>
        </w:rPr>
        <w:t>QUOTATION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3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69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Mr. sdfbfb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sbdfbsd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sdfbsdfsdfb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Phone: +971 5851236521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Email: sdfgb</w:t>
            </w:r>
          </w:p>
        </w:tc>
        <w:tc>
          <w:tcPr>
            <w:tcW w:type="dxa" w:w="53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tcW w:w="3900" w:type="dxa"/>
          </w:tcPr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>Date          : 02/02/26</w:t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 xml:space="preserve">Page          : </w:t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>Quote No : GRPPT/2602/SJ/svdfbsd</w:t>
            </w:r>
          </w:p>
        </w:tc>
      </w:tr>
    </w:tbl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b/>
          <w:sz w:val="22"/>
        </w:rPr>
        <w:t xml:space="preserve">Subject           : </w:t>
      </w:r>
      <w:r>
        <w:rPr>
          <w:rFonts w:ascii="Calibri" w:hAnsi="Calibri"/>
          <w:b/>
          <w:sz w:val="22"/>
          <w:u w:val="single"/>
        </w:rPr>
        <w:t>vrefbaerfbwefbsdfb</w:t>
      </w:r>
    </w:p>
    <w:p>
      <w:pPr>
        <w:spacing w:before="0" w:after="0"/>
      </w:pPr>
      <w:r>
        <w:rPr>
          <w:rFonts w:ascii="Calibri" w:hAnsi="Calibri"/>
          <w:b/>
          <w:sz w:val="22"/>
        </w:rPr>
        <w:t xml:space="preserve">Project            : </w:t>
      </w:r>
      <w:r>
        <w:rPr>
          <w:rFonts w:ascii="Calibri" w:hAnsi="Calibri"/>
          <w:b/>
          <w:sz w:val="22"/>
          <w:u w:val="single"/>
        </w:rPr>
        <w:t>sbdfbsdf</w:t>
      </w:r>
    </w:p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sz w:val="22"/>
        </w:rPr>
        <w:t>Dear Sir,</w:t>
      </w:r>
    </w:p>
    <w:p>
      <w:pPr>
        <w:spacing w:before="0" w:after="0"/>
      </w:pPr>
      <w:r>
        <w:rPr>
          <w:rFonts w:ascii="Calibri" w:hAnsi="Calibri"/>
          <w:sz w:val="22"/>
        </w:rPr>
        <w:t xml:space="preserve">With reference to your enquiry, we would like to give our competitive offer for </w:t>
      </w:r>
      <w:r>
        <w:rPr>
          <w:rFonts w:ascii="Calibri" w:hAnsi="Calibri"/>
          <w:b/>
          <w:sz w:val="22"/>
        </w:rPr>
        <w:t>vrefbaerfbwefbsdfb</w:t>
      </w:r>
      <w:r>
        <w:rPr>
          <w:rFonts w:ascii="Calibri" w:hAnsi="Calibri"/>
          <w:sz w:val="22"/>
        </w:rPr>
        <w:t xml:space="preserve"> as follows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30" w:type="dxa"/>
          <w:bottom w:w="0" w:type="dxa"/>
          <w:right w:w="30" w:type="dxa"/>
        </w:tblCellMar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864"/>
            <w:shd w:fill="5F9EA0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SL.</w:t>
              <w:br/>
              <w:t>NO.</w:t>
            </w:r>
          </w:p>
        </w:tc>
        <w:tc>
          <w:tcPr>
            <w:tcW w:type="dxa" w:w="13860"/>
            <w:shd w:fill="5F9EA0"/>
            <w:vAlign w:val="bottom"/>
            <w:tcMar>
              <w:lef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ITEM DESCRIPTION</w:t>
            </w:r>
          </w:p>
        </w:tc>
        <w:tc>
          <w:tcPr>
            <w:tcW w:type="dxa" w:w="1584"/>
            <w:shd w:fill="5F9EA0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UNIT</w:t>
            </w:r>
          </w:p>
        </w:tc>
        <w:tc>
          <w:tcPr>
            <w:tcW w:type="dxa" w:w="1440"/>
            <w:shd w:fill="5F9EA0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QTY</w:t>
            </w:r>
          </w:p>
        </w:tc>
        <w:tc>
          <w:tcPr>
            <w:tcW w:type="dxa" w:w="2016"/>
            <w:shd w:fill="5F9EA0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UNIT PRICE</w:t>
              <w:br/>
              <w:t>(AED)</w:t>
            </w:r>
          </w:p>
        </w:tc>
        <w:tc>
          <w:tcPr>
            <w:tcW w:type="dxa" w:w="2016"/>
            <w:shd w:fill="5F9EA0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TOTAL PRICE</w:t>
              <w:br/>
              <w:t>(AED)</w:t>
            </w:r>
          </w:p>
        </w:tc>
      </w:tr>
      <w:tr>
        <w:tc>
          <w:tcPr>
            <w:tcW w:type="dxa" w:w="21780"/>
            <w:gridSpan w:val="6"/>
            <w:tcMar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GRP SECTIONAL WATER TANK - 10 YEAR WARRANTY - PIPECO TANKS® MALAYSIA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  <w:u w:val="single"/>
              </w:rPr>
              <w:t>eagrergwse (Without Partition)</w:t>
            </w:r>
            <w:r>
              <w:rPr>
                <w:rFonts w:ascii="Calibri" w:hAnsi="Calibri"/>
                <w:b/>
                <w:sz w:val="22"/>
                <w:u w:val="single"/>
              </w:rPr>
              <w:t xml:space="preserve"> (</w:t>
            </w:r>
            <w:r>
              <w:rPr>
                <w:rFonts w:ascii="Calibri" w:hAnsi="Calibri"/>
                <w:b/>
                <w:sz w:val="22"/>
                <w:u w:val="single"/>
              </w:rPr>
              <w:t>WITHOUT SKID</w:t>
            </w:r>
            <w:r>
              <w:rPr>
                <w:rFonts w:ascii="Calibri" w:hAnsi="Calibri"/>
                <w:b/>
                <w:sz w:val="22"/>
                <w:u w:val="single"/>
              </w:rPr>
              <w:t>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2"/>
              </w:rPr>
              <w:t>Type</w:t>
              <w:tab/>
              <w:t>:</w:t>
              <w:tab/>
              <w:t>HOT PRESSED – 5 SIDE INSULATED (BOTTOM &amp; MANHOLE NON – INSULATED)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Size</w:t>
              <w:tab/>
              <w:t>:</w:t>
              <w:tab/>
              <w:t>4 M (L) X 5 M (W) X 1.0 M (H)</w:t>
              <w:br/>
            </w:r>
            <w:r>
              <w:rPr>
                <w:rFonts w:ascii="Calibri" w:hAnsi="Calibri"/>
                <w:b/>
                <w:sz w:val="22"/>
              </w:rPr>
              <w:t>Total Capacity</w:t>
              <w:tab/>
              <w:t>:</w:t>
              <w:tab/>
              <w:t>20.00 M³ (5283 USG)</w:t>
              <w:br/>
            </w:r>
            <w:r>
              <w:rPr>
                <w:rFonts w:ascii="Calibri" w:hAnsi="Calibri"/>
                <w:b/>
                <w:sz w:val="22"/>
              </w:rPr>
              <w:t>Free Board</w:t>
              <w:tab/>
              <w:t>:</w:t>
              <w:tab/>
              <w:t>30 cm (0.3 M)</w:t>
              <w:br/>
            </w:r>
            <w:r>
              <w:rPr>
                <w:rFonts w:ascii="Calibri" w:hAnsi="Calibri"/>
                <w:b/>
                <w:sz w:val="22"/>
              </w:rPr>
              <w:t>Net Volume</w:t>
              <w:tab/>
              <w:t>:</w:t>
              <w:tab/>
              <w:t>14.00 M³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7455.99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14911.98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  <w:u w:val="single"/>
              </w:rPr>
              <w:t>wgerg (With Partition)</w:t>
            </w:r>
            <w:r>
              <w:rPr>
                <w:rFonts w:ascii="Calibri" w:hAnsi="Calibri"/>
                <w:b/>
                <w:sz w:val="22"/>
                <w:u w:val="single"/>
              </w:rPr>
              <w:t xml:space="preserve"> (</w:t>
            </w:r>
            <w:r>
              <w:rPr>
                <w:rFonts w:ascii="Calibri" w:hAnsi="Calibri"/>
                <w:b/>
                <w:sz w:val="22"/>
                <w:u w:val="single"/>
              </w:rPr>
              <w:t>SKID BASE - HDG HOLLOW SECTION 50 X 50 X 3 MM (SQUARE TUBE)</w:t>
            </w:r>
            <w:r>
              <w:rPr>
                <w:rFonts w:ascii="Calibri" w:hAnsi="Calibri"/>
                <w:b/>
                <w:sz w:val="22"/>
                <w:u w:val="single"/>
              </w:rPr>
              <w:t>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2"/>
              </w:rPr>
              <w:t>Type</w:t>
              <w:tab/>
              <w:t>:</w:t>
              <w:tab/>
              <w:t>HOT PRESSED – NON INSULATED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Size</w:t>
              <w:tab/>
              <w:t>:</w:t>
              <w:tab/>
              <w:t>6(3+3) M (L) X 4 M (W) X 2.0 M (H)</w:t>
              <w:br/>
            </w:r>
            <w:r>
              <w:rPr>
                <w:rFonts w:ascii="Calibri" w:hAnsi="Calibri"/>
                <w:b/>
                <w:sz w:val="22"/>
              </w:rPr>
              <w:t>Total Capacity</w:t>
              <w:tab/>
              <w:t>:</w:t>
              <w:tab/>
              <w:t>48.00 M³ (12680 USG)</w:t>
              <w:br/>
            </w:r>
            <w:r>
              <w:rPr>
                <w:rFonts w:ascii="Calibri" w:hAnsi="Calibri"/>
                <w:b/>
                <w:sz w:val="22"/>
              </w:rPr>
              <w:t>Free Board</w:t>
              <w:tab/>
              <w:t>:</w:t>
              <w:tab/>
              <w:t>30 cm (0.3 M)</w:t>
              <w:br/>
            </w:r>
            <w:r>
              <w:rPr>
                <w:rFonts w:ascii="Calibri" w:hAnsi="Calibri"/>
                <w:b/>
                <w:sz w:val="22"/>
              </w:rPr>
              <w:t>Net Volume</w:t>
              <w:tab/>
              <w:t>:</w:t>
              <w:tab/>
              <w:t>40.80 M³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7455.99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14911.98</w:t>
            </w:r>
          </w:p>
        </w:tc>
      </w:tr>
      <w:tr>
        <w:tc>
          <w:tcPr>
            <w:tcW w:type="dxa" w:w="14724"/>
            <w:gridSpan w:val="2"/>
            <w:vMerge w:val="restart"/>
            <w:tcBorders>
              <w:left w:val="none" w:sz="0" w:space="0" w:color="auto"/>
              <w:bottom w:val="none" w:sz="0" w:space="0" w:color="auto"/>
              <w:top w:val="single" w:sz="4" w:space="0" w:color="000000"/>
              <w:right w:val="single" w:sz="4" w:space="0" w:color="000000"/>
            </w:tcBorders>
            <w:tcMar>
              <w:left w:w="20" w:type="dxa"/>
            </w:tcMar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SUB TOTAL: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29823.96</w:t>
            </w:r>
          </w:p>
        </w:tc>
      </w:tr>
      <w:tr>
        <w:tc>
          <w:tcPr>
            <w:tcW w:type="dxa" w:w="14724"/>
            <w:gridSpan w:val="2"/>
            <w:vMerge/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VAT 5%: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1491.20</w:t>
            </w:r>
          </w:p>
        </w:tc>
      </w:tr>
      <w:tr>
        <w:tc>
          <w:tcPr>
            <w:tcW w:type="dxa" w:w="14724"/>
            <w:gridSpan w:val="2"/>
            <w:vMerge/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GRAND TOTAL: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31315.16</w:t>
            </w:r>
          </w:p>
        </w:tc>
      </w:tr>
    </w:tbl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b/>
          <w:sz w:val="18"/>
        </w:rPr>
        <w:t>DURING MAINTENANCE OF THE PARTITION TANK, THE WATER LEVELS IN EACH COMPARTMENT SHOULD BE REDUCED EQUALLY.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MAXIMUM ALLOWABLE WATER HEIGHT IN EACH COMPARTMENT IS UPTO 1 MTR HEIGHT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ABOVE TANK ONLY SUITABLE FOR STORING PORTABLE/ DRINKING WATER EXCEPT CHEMICAL /SOLID/TSE WATER.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OFFER IS VALID FOR 30 DAYS FROM THE QUOTATION DATE.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WARRANTY WILL BE APPLICABLE ONLY UPON RECEIVING FULL PAYMENT.</w:t>
      </w:r>
    </w:p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sz w:val="20"/>
        </w:rPr>
        <w:t>We hope the above offer meets your requirements and awaiting the valuable order confirmation.</w:t>
        <w:br/>
        <w:t>If you have any questions concerning the offer, please contact the undersigned.</w:t>
      </w:r>
    </w:p>
    <w:p>
      <w:pPr>
        <w:spacing w:before="240" w:after="0"/>
      </w:pPr>
    </w:p>
    <w:p>
      <w:pPr>
        <w:keepNext/>
        <w:keepLines/>
        <w:spacing w:before="0" w:after="0"/>
      </w:pPr>
      <w:r>
        <w:rPr>
          <w:rFonts w:ascii="Calibri" w:hAnsi="Calibri"/>
          <w:sz w:val="20"/>
        </w:rPr>
        <w:t>Yours truly,</w:t>
      </w:r>
    </w:p>
    <w:p>
      <w:pPr>
        <w:keepNext/>
        <w:keepLines/>
        <w:spacing w:before="0" w:after="0"/>
      </w:pPr>
      <w:r>
        <w:rPr>
          <w:rFonts w:ascii="Calibri" w:hAnsi="Calibri"/>
          <w:b/>
          <w:i/>
          <w:sz w:val="20"/>
        </w:rPr>
        <w:t>For GRP PIPECO TANKS TRADING L.L.C</w:t>
      </w:r>
    </w:p>
    <w:p>
      <w:pPr>
        <w:keepNext/>
        <w:keepLines/>
      </w:pPr>
    </w:p>
    <w:p>
      <w:pPr>
        <w:keepNext/>
        <w:keepLines/>
      </w:pPr>
    </w:p>
    <w:p>
      <w:pPr>
        <w:keepNext/>
        <w:keepLines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3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72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Somiya Joy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Sales Executive</w:t>
            </w:r>
          </w:p>
        </w:tc>
        <w:tc>
          <w:tcPr>
            <w:tcW w:type="dxa" w:w="53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3600" w:type="dxa"/>
            <w:vAlign w:val="top"/>
          </w:tcPr>
          <w:p>
            <w:pPr>
              <w:spacing w:before="0" w:after="0"/>
            </w:pPr>
          </w:p>
        </w:tc>
      </w:tr>
    </w:tbl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MATERIAL SPECIFICATION: -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WRAS Approved Product.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Sealant Tape – Non-Toxic PVC Foam Type.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Roof Panel Vertical Support (Internal) – PVC Pipe.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All Internal Metallic parts in continuous contact with water are Stainless Steel 316/A4 grade and External HDG Support Accessories with HDG Bolt/Nut/Washers.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Manhole: 750mm Dia. with sealed cover and Lock. – 1 No.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For 1 Mtr. height tank, Wall flat – 1 No. &amp; Drain flat – 1 No.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Clear Tube type level Indicator (Without Marking)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HDG Steel Skid with HDG Bolt / Nut / Washer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Internal Ladder (GRP) and External Ladder (HDG)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Air Vent, Inlet, Outlet, Overflow and Drain – 1 No. each with PVC flange (FL/PL) connections up to 3”.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Manufacturer Warranty: 10 Year from the date of installation / testing and commission.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THE WARRANTY WILL NOT BE APPLICABLE FOR THE FOLLOWING CASES: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damage / loss caused directly or indirectly by natural calamities or any other force majeure conditions beyond the control of the supplier.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damage occurs due to storing any chemicals, solids, or any other substances. (The proposed tank is specifically designed and intended only for potable / drinking water storage).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defects or damage occur on the foundation that affect the tank.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unauthorized modification or repairs made on the tank by parties other than the manufacturer representatives.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TERMS AND CONDITIONS: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Price</w:t>
      </w:r>
      <w:r>
        <w:rPr>
          <w:rFonts w:ascii="Calibri" w:hAnsi="Calibri"/>
          <w:sz w:val="20"/>
        </w:rPr>
        <w:t xml:space="preserve">                 : The given prices are based on the supply and installation of the tank at your proposed site.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Validity</w:t>
      </w:r>
      <w:r>
        <w:rPr>
          <w:rFonts w:ascii="Calibri" w:hAnsi="Calibri"/>
          <w:sz w:val="20"/>
        </w:rPr>
        <w:t xml:space="preserve">                 : The offer is valid for 30 days only.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Delivery</w:t>
      </w:r>
      <w:r>
        <w:rPr>
          <w:rFonts w:ascii="Calibri" w:hAnsi="Calibri"/>
          <w:sz w:val="20"/>
        </w:rPr>
        <w:t xml:space="preserve">                 : One week from the receipt of advance payment.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Payment</w:t>
      </w:r>
      <w:r>
        <w:rPr>
          <w:rFonts w:ascii="Calibri" w:hAnsi="Calibri"/>
          <w:sz w:val="20"/>
        </w:rPr>
        <w:t xml:space="preserve">                 : Cash/CDC. 40% advance along with the confirmed order and 60% upon delivery of the material at the site. (In the event of late payment, a late payment charge of 2% per month on the contract value will be applied till the outstanding payment is settled).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SUPPLIER SCOPE: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Dismantling of existing tank.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Material offloading, safe storage, and shifting near the foundation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Supply, installation &amp; supervision for T &amp; C of the tank at the site.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Basic Hand Toolbox.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Surveyors Equipment’s for base skid levelling.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Power Tools – Welding/Grinder/Drill/Tighter Machine /Cables.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Flanges as mentioned in the offer.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CUSTOMER SCOPE: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Material offloading, safe storage, and shifting near the foundation.  (If the offloading and lifting team is not ready upon our vehicle’s arrival, the delivery may be rescheduled, and a maximum charge of AED 1000 will be applied to the customer for rescheduling).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Scaffolding as per the site condition.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Flanges other than specified.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Water Thermos &amp; Rest Rooms to be provided by the Contractor/Client.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Electricity/Generator for installation and water for testing.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Accommodation for the technical staff should be provided by the client/contractor.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Grouting, if required for levelling the tank foundation. (After completing the skid work for clearing the space between the base skid and plinth). After the grouting process, a minimum of 3 days will be required to schedule the installation.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In case of any leakage detected after filling the tank, it shall be drained out (if required) and bear any related expenses for refilling the tank for retesting after the rectification.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obligations, including entry permits, labour passes and risk liability insurance policy charges etc.</w:t>
      </w:r>
    </w:p>
    <w:sectPr w:rsidR="005B2A8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843" w:right="424" w:bottom="993" w:left="709" w:header="624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5522" w:rsidRDefault="00E35522">
      <w:pPr>
        <w:spacing w:after="0" w:line="240" w:lineRule="auto"/>
      </w:pPr>
      <w:r>
        <w:separator/>
      </w:r>
    </w:p>
  </w:endnote>
  <w:endnote w:type="continuationSeparator" w:id="0">
    <w:p w:rsidR="00E35522" w:rsidRDefault="00E35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1" w:fontKey="{98EE2896-A931-43B1-B682-6C38A6319E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auto"/>
    <w:pitch w:val="default"/>
    <w:embedBold r:id="rId2" w:fontKey="{425D6BE6-01C4-49B9-8CB5-79C4954A0B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A4532CC-CED8-4C75-860E-D80E5FFEDF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0C48346-DA91-4308-9A32-F1127F33C1E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7400" w:rsidRDefault="007E740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2A84" w:rsidRDefault="00182DC6">
    <w:pPr>
      <w:tabs>
        <w:tab w:val="left" w:pos="2760"/>
      </w:tabs>
      <w:rPr>
        <w:rFonts w:ascii="Open Sans" w:eastAsia="Open Sans" w:hAnsi="Open Sans" w:cs="Open Sans"/>
        <w:b/>
        <w:bCs/>
        <w:color w:val="BF4F14"/>
        <w:sz w:val="38"/>
        <w:szCs w:val="38"/>
        <w:u w:val="single"/>
      </w:rPr>
    </w:pPr>
    <w:r>
      <w:rPr>
        <w:noProof/>
        <w:lang w:val="en-IN"/>
      </w:rPr>
      <w:drawing>
        <wp:anchor distT="0" distB="0" distL="0" distR="0" simplePos="0" relativeHeight="251663360" behindDoc="1" locked="0" layoutInCell="1" hidden="0" allowOverlap="1">
          <wp:simplePos x="0" y="0"/>
          <wp:positionH relativeFrom="column">
            <wp:posOffset>3039745</wp:posOffset>
          </wp:positionH>
          <wp:positionV relativeFrom="paragraph">
            <wp:posOffset>165735</wp:posOffset>
          </wp:positionV>
          <wp:extent cx="784860" cy="325120"/>
          <wp:effectExtent l="0" t="0" r="0" b="0"/>
          <wp:wrapNone/>
          <wp:docPr id="3" name="image4.png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picture containing text, clipar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4860" cy="3251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4384" behindDoc="1" locked="0" layoutInCell="1" hidden="0" allowOverlap="1">
          <wp:simplePos x="0" y="0"/>
          <wp:positionH relativeFrom="column">
            <wp:posOffset>6423025</wp:posOffset>
          </wp:positionH>
          <wp:positionV relativeFrom="paragraph">
            <wp:posOffset>70485</wp:posOffset>
          </wp:positionV>
          <wp:extent cx="428832" cy="463690"/>
          <wp:effectExtent l="0" t="0" r="0" b="0"/>
          <wp:wrapNone/>
          <wp:docPr id="6" name="image2.jpg" descr="TÜV SÜD PSB Pte Ltd - Lesson Provider - LessonsGoWher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TÜV SÜD PSB Pte Ltd - Lesson Provider - LessonsGoWhere"/>
                  <pic:cNvPicPr preferRelativeResize="0"/>
                </pic:nvPicPr>
                <pic:blipFill>
                  <a:blip r:embed="rId2"/>
                  <a:srcRect l="30176" t="6633" r="30177" b="15166"/>
                  <a:stretch>
                    <a:fillRect/>
                  </a:stretch>
                </pic:blipFill>
                <pic:spPr>
                  <a:xfrm>
                    <a:off x="0" y="0"/>
                    <a:ext cx="428832" cy="4636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5408" behindDoc="1" locked="0" layoutInCell="1" hidden="0" allowOverlap="1">
          <wp:simplePos x="0" y="0"/>
          <wp:positionH relativeFrom="column">
            <wp:posOffset>5227955</wp:posOffset>
          </wp:positionH>
          <wp:positionV relativeFrom="paragraph">
            <wp:posOffset>167005</wp:posOffset>
          </wp:positionV>
          <wp:extent cx="822960" cy="377825"/>
          <wp:effectExtent l="0" t="0" r="0" b="0"/>
          <wp:wrapNone/>
          <wp:docPr id="2" name="image3.png" descr="Span Logo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Span Logos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377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6432" behindDoc="1" locked="0" layoutInCell="1" hidden="0" allowOverlap="1">
          <wp:simplePos x="0" y="0"/>
          <wp:positionH relativeFrom="column">
            <wp:posOffset>-38734</wp:posOffset>
          </wp:positionH>
          <wp:positionV relativeFrom="paragraph">
            <wp:posOffset>168275</wp:posOffset>
          </wp:positionV>
          <wp:extent cx="1183005" cy="337185"/>
          <wp:effectExtent l="0" t="0" r="0" b="0"/>
          <wp:wrapNone/>
          <wp:docPr id="8" name="image5.png" descr="Water Quality Association Logo Vector (.EPS) Free Downloa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Water Quality Association Logo Vector (.EPS) Free Download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3005" cy="337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7456" behindDoc="1" locked="0" layoutInCell="1" hidden="0" allowOverlap="1">
          <wp:simplePos x="0" y="0"/>
          <wp:positionH relativeFrom="column">
            <wp:posOffset>1881505</wp:posOffset>
          </wp:positionH>
          <wp:positionV relativeFrom="paragraph">
            <wp:posOffset>114935</wp:posOffset>
          </wp:positionV>
          <wp:extent cx="464820" cy="391160"/>
          <wp:effectExtent l="0" t="0" r="0" b="0"/>
          <wp:wrapNone/>
          <wp:docPr id="10" name="image6.png" descr="SIRIM QAS International | LinkedI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SIRIM QAS International | LinkedIn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4820" cy="391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8480" behindDoc="1" locked="0" layoutInCell="1" hidden="0" allowOverlap="1">
          <wp:simplePos x="0" y="0"/>
          <wp:positionH relativeFrom="column">
            <wp:posOffset>4309745</wp:posOffset>
          </wp:positionH>
          <wp:positionV relativeFrom="paragraph">
            <wp:posOffset>111125</wp:posOffset>
          </wp:positionV>
          <wp:extent cx="457200" cy="413385"/>
          <wp:effectExtent l="0" t="0" r="0" b="0"/>
          <wp:wrapNone/>
          <wp:docPr id="7" name="image1.png" descr="Food and Water Safety &amp; Quality in Europe | NSF Internation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od and Water Safety &amp; Quality in Europe | NSF International"/>
                  <pic:cNvPicPr preferRelativeResize="0"/>
                </pic:nvPicPr>
                <pic:blipFill>
                  <a:blip r:embed="rId6"/>
                  <a:srcRect b="12461"/>
                  <a:stretch>
                    <a:fillRect/>
                  </a:stretch>
                </pic:blipFill>
                <pic:spPr>
                  <a:xfrm>
                    <a:off x="0" y="0"/>
                    <a:ext cx="457200" cy="4133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B2A84" w:rsidRDefault="00182DC6">
    <w:pPr>
      <w:tabs>
        <w:tab w:val="right" w:pos="10773"/>
      </w:tabs>
      <w:rPr>
        <w:rFonts w:ascii="Open Sans" w:eastAsia="Open Sans" w:hAnsi="Open Sans" w:cs="Open Sans"/>
        <w:b/>
        <w:bCs/>
        <w:color w:val="BF4F14"/>
        <w:sz w:val="38"/>
        <w:szCs w:val="38"/>
        <w:u w:val="single"/>
      </w:rPr>
    </w:pPr>
    <w:r>
      <w:rPr>
        <w:noProof/>
        <w:lang w:val="en-IN"/>
      </w:rPr>
      <w:drawing>
        <wp:anchor distT="0" distB="0" distL="0" distR="0" simplePos="0" relativeHeight="251669504" behindDoc="1" locked="0" layoutInCell="1" hidden="0" allowOverlap="1">
          <wp:simplePos x="0" y="0"/>
          <wp:positionH relativeFrom="column">
            <wp:posOffset>-130174</wp:posOffset>
          </wp:positionH>
          <wp:positionV relativeFrom="paragraph">
            <wp:posOffset>80010</wp:posOffset>
          </wp:positionV>
          <wp:extent cx="7071360" cy="99705"/>
          <wp:effectExtent l="0" t="0" r="0" b="0"/>
          <wp:wrapNone/>
          <wp:docPr id="4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7"/>
                  <a:srcRect l="5617" t="90220" r="5727" b="8840"/>
                  <a:stretch>
                    <a:fillRect/>
                  </a:stretch>
                </pic:blipFill>
                <pic:spPr>
                  <a:xfrm>
                    <a:off x="0" y="0"/>
                    <a:ext cx="7071360" cy="99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70528" behindDoc="1" locked="0" layoutInCell="1" hidden="0" allowOverlap="1">
          <wp:simplePos x="0" y="0"/>
          <wp:positionH relativeFrom="column">
            <wp:posOffset>321606</wp:posOffset>
          </wp:positionH>
          <wp:positionV relativeFrom="paragraph">
            <wp:posOffset>212870</wp:posOffset>
          </wp:positionV>
          <wp:extent cx="6042660" cy="320040"/>
          <wp:effectExtent l="0" t="0" r="0" b="0"/>
          <wp:wrapNone/>
          <wp:docPr id="14" name="image7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white square with a cross&#10;&#10;Description automatically generated"/>
                  <pic:cNvPicPr preferRelativeResize="0"/>
                </pic:nvPicPr>
                <pic:blipFill>
                  <a:blip r:embed="rId8"/>
                  <a:srcRect l="3740" t="91444" r="3545" b="4957"/>
                  <a:stretch>
                    <a:fillRect/>
                  </a:stretch>
                </pic:blipFill>
                <pic:spPr>
                  <a:xfrm>
                    <a:off x="0" y="0"/>
                    <a:ext cx="6042660" cy="320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B2A84" w:rsidRDefault="00182DC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984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  <w:lang w:val="en-IN"/>
      </w:rPr>
      <w:drawing>
        <wp:anchor distT="0" distB="0" distL="0" distR="0" simplePos="0" relativeHeight="251671552" behindDoc="1" locked="0" layoutInCell="1" hidden="0" allowOverlap="1">
          <wp:simplePos x="0" y="0"/>
          <wp:positionH relativeFrom="column">
            <wp:posOffset>-33385</wp:posOffset>
          </wp:positionH>
          <wp:positionV relativeFrom="paragraph">
            <wp:posOffset>133985</wp:posOffset>
          </wp:positionV>
          <wp:extent cx="6917236" cy="315895"/>
          <wp:effectExtent l="0" t="0" r="0" b="0"/>
          <wp:wrapNone/>
          <wp:docPr id="12" name="image7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white square with a cross&#10;&#10;Description automatically generated"/>
                  <pic:cNvPicPr preferRelativeResize="0"/>
                </pic:nvPicPr>
                <pic:blipFill>
                  <a:blip r:embed="rId8"/>
                  <a:srcRect t="96652"/>
                  <a:stretch>
                    <a:fillRect/>
                  </a:stretch>
                </pic:blipFill>
                <pic:spPr>
                  <a:xfrm>
                    <a:off x="0" y="0"/>
                    <a:ext cx="6917236" cy="315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7400" w:rsidRDefault="007E74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5522" w:rsidRDefault="00E35522">
      <w:pPr>
        <w:spacing w:after="0" w:line="240" w:lineRule="auto"/>
      </w:pPr>
      <w:r>
        <w:separator/>
      </w:r>
    </w:p>
  </w:footnote>
  <w:footnote w:type="continuationSeparator" w:id="0">
    <w:p w:rsidR="00E35522" w:rsidRDefault="00E355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7400" w:rsidRDefault="007E740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2A84" w:rsidRDefault="00182DC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5387"/>
      </w:tabs>
      <w:spacing w:after="0" w:line="240" w:lineRule="auto"/>
      <w:rPr>
        <w:color w:val="000000"/>
      </w:rPr>
    </w:pPr>
    <w:r>
      <w:rPr>
        <w:noProof/>
        <w:lang w:val="en-IN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1467485</wp:posOffset>
          </wp:positionH>
          <wp:positionV relativeFrom="paragraph">
            <wp:posOffset>-277494</wp:posOffset>
          </wp:positionV>
          <wp:extent cx="3863340" cy="952500"/>
          <wp:effectExtent l="0" t="0" r="0" b="0"/>
          <wp:wrapNone/>
          <wp:docPr id="5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22042" t="3392" r="22159" b="86877"/>
                  <a:stretch>
                    <a:fillRect/>
                  </a:stretch>
                </pic:blipFill>
                <pic:spPr>
                  <a:xfrm>
                    <a:off x="0" y="0"/>
                    <a:ext cx="3863340" cy="95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59264" behindDoc="1" locked="0" layoutInCell="1" hidden="0" allowOverlap="1">
          <wp:simplePos x="0" y="0"/>
          <wp:positionH relativeFrom="column">
            <wp:posOffset>5712460</wp:posOffset>
          </wp:positionH>
          <wp:positionV relativeFrom="paragraph">
            <wp:posOffset>-310514</wp:posOffset>
          </wp:positionV>
          <wp:extent cx="1164590" cy="901065"/>
          <wp:effectExtent l="0" t="0" r="0" b="0"/>
          <wp:wrapNone/>
          <wp:docPr id="11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77477" t="3430" r="5704" b="87409"/>
                  <a:stretch>
                    <a:fillRect/>
                  </a:stretch>
                </pic:blipFill>
                <pic:spPr>
                  <a:xfrm>
                    <a:off x="0" y="0"/>
                    <a:ext cx="1164590" cy="9010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0288" behindDoc="1" locked="0" layoutInCell="1" hidden="0" allowOverlap="1">
          <wp:simplePos x="0" y="0"/>
          <wp:positionH relativeFrom="column">
            <wp:posOffset>4445</wp:posOffset>
          </wp:positionH>
          <wp:positionV relativeFrom="paragraph">
            <wp:posOffset>-263524</wp:posOffset>
          </wp:positionV>
          <wp:extent cx="937260" cy="944880"/>
          <wp:effectExtent l="0" t="0" r="0" b="0"/>
          <wp:wrapNone/>
          <wp:docPr id="9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5643" t="3392" r="80820" b="86960"/>
                  <a:stretch>
                    <a:fillRect/>
                  </a:stretch>
                </pic:blipFill>
                <pic:spPr>
                  <a:xfrm>
                    <a:off x="0" y="0"/>
                    <a:ext cx="937260" cy="9448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B2A84" w:rsidRDefault="005B2A8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:rsidR="005B2A84" w:rsidRDefault="005B2A8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:rsidR="005B2A84" w:rsidRDefault="007E7400" w:rsidP="002936E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-142"/>
      <w:rPr>
        <w:color w:val="000000"/>
      </w:rPr>
    </w:pPr>
    <w:bookmarkStart w:id="0" w:name="_GoBack"/>
    <w:bookmarkEnd w:id="0"/>
    <w:r>
      <w:rPr>
        <w:noProof/>
        <w:lang w:val="en-IN"/>
      </w:rPr>
      <w:drawing>
        <wp:anchor distT="0" distB="0" distL="114300" distR="114300" simplePos="0" relativeHeight="251662336" behindDoc="1" locked="0" layoutInCell="1" hidden="0" allowOverlap="1">
          <wp:simplePos x="0" y="0"/>
          <wp:positionH relativeFrom="column">
            <wp:posOffset>-138789</wp:posOffset>
          </wp:positionH>
          <wp:positionV relativeFrom="paragraph">
            <wp:posOffset>69325</wp:posOffset>
          </wp:positionV>
          <wp:extent cx="7082155" cy="76200"/>
          <wp:effectExtent l="0" t="0" r="4445" b="0"/>
          <wp:wrapNone/>
          <wp:docPr id="13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 rotWithShape="1">
                  <a:blip r:embed="rId1"/>
                  <a:srcRect l="5643" t="13040" r="5705" b="86286"/>
                  <a:stretch/>
                </pic:blipFill>
                <pic:spPr bwMode="auto">
                  <a:xfrm>
                    <a:off x="0" y="0"/>
                    <a:ext cx="7082155" cy="76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82DC6">
      <w:rPr>
        <w:noProof/>
        <w:lang w:val="en-IN"/>
      </w:rPr>
      <w:drawing>
        <wp:anchor distT="0" distB="0" distL="0" distR="0" simplePos="0" relativeHeight="251661312" behindDoc="1" locked="0" layoutInCell="1" hidden="0" allowOverlap="1">
          <wp:simplePos x="0" y="0"/>
          <wp:positionH relativeFrom="column">
            <wp:posOffset>1234440</wp:posOffset>
          </wp:positionH>
          <wp:positionV relativeFrom="paragraph">
            <wp:posOffset>2139950</wp:posOffset>
          </wp:positionV>
          <wp:extent cx="4099560" cy="4145280"/>
          <wp:effectExtent l="0" t="0" r="0" b="0"/>
          <wp:wrapNone/>
          <wp:docPr id="1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18483" t="27046" r="18580" b="27959"/>
                  <a:stretch>
                    <a:fillRect/>
                  </a:stretch>
                </pic:blipFill>
                <pic:spPr>
                  <a:xfrm>
                    <a:off x="0" y="0"/>
                    <a:ext cx="4099560" cy="41452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W w:type="auto" w:w="0"/>
      <w:tblLayout w:type="fixed"/>
      <w:tblLook w:firstColumn="1" w:firstRow="1" w:lastColumn="0" w:lastRow="0" w:noHBand="0" w:noVBand="1" w:val="04A0"/>
      <w:tblCellSpacing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4080"/>
      <w:gridCol w:w="4080"/>
      <w:gridCol w:w="4080"/>
    </w:tblGrid>
    <w:tr>
      <w:tc>
        <w:tcPr>
          <w:tcW w:type="dxa" w:w="4080"/>
          <w:tcW w:w="5712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QUOTE NO : </w:t>
          </w:r>
          <w:r>
            <w:rPr>
              <w:rFonts w:ascii="Calibri" w:hAnsi="Calibri"/>
              <w:b/>
              <w:color w:val="147BC5"/>
              <w:sz w:val="22"/>
            </w:rPr>
            <w:t>GRPPT/2602/SJ/svdfbsd</w:t>
          </w:r>
        </w:p>
      </w:tc>
      <w:tc>
        <w:tcPr>
          <w:tcW w:type="dxa" w:w="4080"/>
          <w:tcW w:w="2677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DATE : </w:t>
          </w:r>
          <w:r>
            <w:rPr>
              <w:rFonts w:ascii="Calibri" w:hAnsi="Calibri"/>
              <w:b/>
              <w:color w:val="147BC5"/>
              <w:sz w:val="22"/>
            </w:rPr>
            <w:t>02/02/26</w:t>
          </w:r>
        </w:p>
      </w:tc>
      <w:tc>
        <w:tcPr>
          <w:tcW w:type="dxa" w:w="4080"/>
          <w:tcW w:w="2409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PAGE NO : </w:t>
          </w:r>
          <w:r>
            <w:rPr>
              <w:rFonts w:ascii="Calibri" w:hAnsi="Calibri"/>
              <w:b/>
              <w:color w:val="147BC5"/>
              <w:sz w:val="22"/>
            </w:rPr>
            <w:fldChar w:fldCharType="begin"/>
            <w:instrText xml:space="preserve">PAGE</w:instrText>
            <w:fldChar w:fldCharType="separate"/>
            <w:t>1</w:t>
            <w:fldChar w:fldCharType="end"/>
            <w:t>/</w:t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7400" w:rsidRDefault="007E74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A84"/>
    <w:rsid w:val="00182DC6"/>
    <w:rsid w:val="002936E4"/>
    <w:rsid w:val="005B2A84"/>
    <w:rsid w:val="00720D89"/>
    <w:rsid w:val="007E7400"/>
    <w:rsid w:val="00E3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618182A-F12D-41E4-9E6D-1FCB36920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2"/>
        <w:szCs w:val="22"/>
        <w:lang w:val="en-AE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7E74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400"/>
  </w:style>
  <w:style w:type="paragraph" w:styleId="Footer">
    <w:name w:val="footer"/>
    <w:basedOn w:val="Normal"/>
    <w:link w:val="FooterChar"/>
    <w:uiPriority w:val="99"/>
    <w:unhideWhenUsed/>
    <w:rsid w:val="007E74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8.jpg"/><Relationship Id="rId3" Type="http://schemas.openxmlformats.org/officeDocument/2006/relationships/image" Target="media/image4.png"/><Relationship Id="rId7" Type="http://schemas.openxmlformats.org/officeDocument/2006/relationships/image" Target="media/image1.jpg"/><Relationship Id="rId2" Type="http://schemas.openxmlformats.org/officeDocument/2006/relationships/image" Target="media/image3.jp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4</cp:revision>
  <dcterms:created xsi:type="dcterms:W3CDTF">2026-01-30T06:35:00Z</dcterms:created>
  <dcterms:modified xsi:type="dcterms:W3CDTF">2026-01-30T06:42:00Z</dcterms:modified>
</cp:coreProperties>
</file>