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240" w:after="0"/>
      </w:pPr>
    </w:p>
    <w:p>
      <w:pPr>
        <w:jc w:val="center"/>
        <w:spacing w:before="0" w:after="0" w:line="240" w:lineRule="auto"/>
      </w:pPr>
      <w:r>
        <w:rPr>
          <w:rFonts w:ascii="Calibri" w:hAnsi="Calibri"/>
          <w:b/>
          <w:i/>
          <w:color w:val="002060"/>
          <w:sz w:val="28"/>
          <w:u w:val="single"/>
        </w:rPr>
        <w:t>QUOTATION</w:t>
      </w:r>
    </w:p>
    <w:p>
      <w:pPr>
        <w:spacing w:before="0" w:after="0" w:line="240" w:lineRule="auto"/>
      </w:pPr>
      <w:r>
        <w:rPr>
          <w:rFonts w:ascii="Calibri" w:hAnsi="Calibri"/>
          <w:b/>
          <w:sz w:val="20"/>
        </w:rPr>
        <w:t>To.</w:t>
      </w: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6900" w:type="dxa"/>
          </w:tcPr>
          <w:p>
            <w:pPr>
              <w:spacing w:before="0" w:after="0"/>
            </w:pPr>
            <w:r>
              <w:rPr>
                <w:rFonts w:ascii="Calibri" w:hAnsi="Calibri"/>
                <w:b/>
                <w:sz w:val="20"/>
              </w:rPr>
              <w:t>Mr. wefgrhgfds - sgadfghdfhsd</w:t>
            </w:r>
          </w:p>
          <w:p>
            <w:pPr>
              <w:spacing w:before="0" w:after="0"/>
            </w:pPr>
            <w:r>
              <w:rPr>
                <w:rFonts w:ascii="Calibri" w:hAnsi="Calibri"/>
                <w:b/>
                <w:sz w:val="20"/>
              </w:rPr>
              <w:t>M/S. h</w:t>
            </w:r>
          </w:p>
          <w:p>
            <w:pPr>
              <w:spacing w:before="0" w:after="0"/>
            </w:pPr>
            <w:r>
              <w:rPr>
                <w:rFonts w:ascii="Calibri" w:hAnsi="Calibri"/>
                <w:b/>
                <w:sz w:val="20"/>
              </w:rPr>
              <w:t>sd</w:t>
            </w:r>
          </w:p>
          <w:p>
            <w:pPr>
              <w:spacing w:before="0" w:after="0"/>
            </w:pPr>
            <w:r>
              <w:rPr>
                <w:rFonts w:ascii="Calibri" w:hAnsi="Calibri"/>
                <w:b/>
                <w:sz w:val="20"/>
              </w:rPr>
              <w:t>Phone: fh+971</w:t>
            </w:r>
          </w:p>
          <w:p>
            <w:pPr>
              <w:spacing w:before="0" w:after="0"/>
            </w:pPr>
            <w:r>
              <w:rPr>
                <w:rFonts w:ascii="Calibri" w:hAnsi="Calibri"/>
                <w:b/>
                <w:sz w:val="20"/>
              </w:rPr>
              <w:t>Email: s</w:t>
            </w:r>
          </w:p>
        </w:tc>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vAlign w:val="top"/>
            <w:tcW w:w="3900" w:type="dxa"/>
          </w:tcPr>
          <w:p>
            <w:pPr>
              <w:tabs>
                <w:tab w:pos="1728" w:val="left"/>
              </w:tabs>
              <w:spacing w:before="0" w:after="0"/>
            </w:pPr>
            <w:r>
              <w:rPr>
                <w:rFonts w:ascii="Calibri" w:hAnsi="Calibri"/>
                <w:b/>
                <w:sz w:val="20"/>
              </w:rPr>
              <w:t>Date          : 02/02/26</w:t>
            </w:r>
          </w:p>
          <w:p>
            <w:pPr>
              <w:tabs>
                <w:tab w:pos="1728" w:val="left"/>
              </w:tabs>
              <w:spacing w:before="0" w:after="0"/>
            </w:pPr>
            <w:r>
              <w:rPr>
                <w:rFonts w:ascii="Calibri" w:hAnsi="Calibri"/>
                <w:b/>
                <w:sz w:val="20"/>
              </w:rPr>
              <w:t xml:space="preserve">Page          : </w:t>
            </w:r>
            <w:r>
              <w:rPr>
                <w:rFonts w:ascii="Calibri" w:hAnsi="Calibri"/>
                <w:b/>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p>
            <w:pPr>
              <w:tabs>
                <w:tab w:pos="1728" w:val="left"/>
              </w:tabs>
              <w:spacing w:before="0" w:after="0"/>
            </w:pPr>
            <w:r>
              <w:rPr>
                <w:rFonts w:ascii="Calibri" w:hAnsi="Calibri"/>
                <w:b/>
                <w:sz w:val="20"/>
              </w:rPr>
              <w:t>Quote No : CLX/2602/VK/7456</w:t>
            </w:r>
          </w:p>
        </w:tc>
      </w:tr>
    </w:tbl>
    <w:p>
      <w:pPr>
        <w:spacing w:before="0" w:after="0"/>
      </w:pPr>
    </w:p>
    <w:p>
      <w:pPr>
        <w:spacing w:before="0" w:after="0"/>
      </w:pPr>
      <w:r>
        <w:rPr>
          <w:rFonts w:ascii="Calibri" w:hAnsi="Calibri"/>
          <w:b/>
          <w:sz w:val="20"/>
        </w:rPr>
        <w:t xml:space="preserve">Subject           : </w:t>
      </w:r>
      <w:r>
        <w:rPr>
          <w:rFonts w:ascii="Calibri" w:hAnsi="Calibri"/>
          <w:b/>
          <w:sz w:val="20"/>
          <w:u w:val="single"/>
        </w:rPr>
        <w:t>kjhdsjhdsf</w:t>
      </w:r>
    </w:p>
    <w:p>
      <w:pPr>
        <w:spacing w:before="0" w:after="0"/>
      </w:pPr>
      <w:r>
        <w:rPr>
          <w:rFonts w:ascii="Calibri" w:hAnsi="Calibri"/>
          <w:b/>
          <w:sz w:val="20"/>
        </w:rPr>
        <w:t xml:space="preserve">Project            : </w:t>
      </w:r>
      <w:r>
        <w:rPr>
          <w:rFonts w:ascii="Calibri" w:hAnsi="Calibri"/>
          <w:b/>
          <w:sz w:val="20"/>
          <w:u w:val="single"/>
        </w:rPr>
        <w:t>dsfjsdfk</w:t>
      </w:r>
    </w:p>
    <w:p>
      <w:pPr>
        <w:spacing w:before="0" w:after="0"/>
      </w:pPr>
    </w:p>
    <w:p>
      <w:pPr>
        <w:spacing w:before="0" w:after="0"/>
      </w:pPr>
      <w:r>
        <w:rPr>
          <w:rFonts w:ascii="Calibri" w:hAnsi="Calibri"/>
          <w:sz w:val="20"/>
        </w:rPr>
        <w:t>Dear Sir,</w:t>
      </w:r>
    </w:p>
    <w:p>
      <w:pPr>
        <w:spacing w:before="0" w:after="0"/>
      </w:pPr>
      <w:r>
        <w:rPr>
          <w:rFonts w:ascii="Calibri" w:hAnsi="Calibri"/>
          <w:sz w:val="20"/>
        </w:rPr>
        <w:t xml:space="preserve">With reference to your enquiry, we would like to give our competitive offer for </w:t>
      </w:r>
      <w:r>
        <w:rPr>
          <w:rFonts w:ascii="Calibri" w:hAnsi="Calibri"/>
          <w:b/>
          <w:sz w:val="20"/>
        </w:rPr>
        <w:t>kjhdsjhdsf</w:t>
      </w:r>
      <w:r>
        <w:rPr>
          <w:rFonts w:ascii="Calibri" w:hAnsi="Calibri"/>
          <w:sz w:val="20"/>
        </w:rPr>
        <w:t xml:space="preserve"> as follows</w:t>
      </w:r>
    </w:p>
    <w:tbl>
      <w:tblPr>
        <w:tblStyle w:val="TableGrid"/>
        <w:tblW w:type="auto" w:w="0"/>
        <w:tblLook w:firstColumn="1" w:firstRow="1" w:lastColumn="0" w:lastRow="0" w:noHBand="0" w:noVBand="1" w:val="04A0"/>
        <w:tblCellMar>
          <w:top w:w="0" w:type="dxa"/>
          <w:left w:w="30" w:type="dxa"/>
          <w:bottom w:w="0" w:type="dxa"/>
          <w:right w:w="30" w:type="dxa"/>
        </w:tblCellMar>
      </w:tblPr>
      <w:tblGrid>
        <w:gridCol w:w="1720"/>
        <w:gridCol w:w="1720"/>
        <w:gridCol w:w="1720"/>
        <w:gridCol w:w="1720"/>
        <w:gridCol w:w="1720"/>
        <w:gridCol w:w="1720"/>
      </w:tblGrid>
      <w:tr>
        <w:tc>
          <w:tcPr>
            <w:tcW w:type="dxa" w:w="864"/>
            <w:shd w:fill="A3B463"/>
            <w:vAlign w:val="bottom"/>
          </w:tcPr>
          <w:p>
            <w:pPr>
              <w:spacing w:before="0" w:after="0" w:line="240" w:lineRule="auto"/>
              <w:jc w:val="center"/>
            </w:pPr>
            <w:r>
              <w:rPr>
                <w:rFonts w:ascii="Calibri" w:hAnsi="Calibri"/>
                <w:b/>
                <w:sz w:val="20"/>
              </w:rPr>
              <w:t>SL.</w:t>
              <w:br/>
              <w:t>NO.</w:t>
            </w:r>
          </w:p>
        </w:tc>
        <w:tc>
          <w:tcPr>
            <w:tcW w:type="dxa" w:w="13860"/>
            <w:shd w:fill="A3B463"/>
            <w:vAlign w:val="bottom"/>
            <w:tcMar>
              <w:left w:w="20" w:type="dxa"/>
            </w:tcMar>
          </w:tcPr>
          <w:p>
            <w:pPr>
              <w:spacing w:before="0" w:after="0" w:line="240" w:lineRule="auto"/>
              <w:jc w:val="center"/>
            </w:pPr>
            <w:r>
              <w:rPr>
                <w:rFonts w:ascii="Calibri" w:hAnsi="Calibri"/>
                <w:b/>
                <w:sz w:val="20"/>
              </w:rPr>
              <w:t>ITEM DESCRIPTION</w:t>
            </w:r>
          </w:p>
        </w:tc>
        <w:tc>
          <w:tcPr>
            <w:tcW w:type="dxa" w:w="1584"/>
            <w:shd w:fill="A3B463"/>
            <w:vAlign w:val="bottom"/>
          </w:tcPr>
          <w:p>
            <w:pPr>
              <w:spacing w:before="0" w:after="0" w:line="240" w:lineRule="auto"/>
              <w:jc w:val="center"/>
            </w:pPr>
            <w:r>
              <w:rPr>
                <w:rFonts w:ascii="Calibri" w:hAnsi="Calibri"/>
                <w:b/>
                <w:sz w:val="20"/>
              </w:rPr>
              <w:t>UNIT</w:t>
            </w:r>
          </w:p>
        </w:tc>
        <w:tc>
          <w:tcPr>
            <w:tcW w:type="dxa" w:w="1440"/>
            <w:shd w:fill="A3B463"/>
            <w:vAlign w:val="bottom"/>
          </w:tcPr>
          <w:p>
            <w:pPr>
              <w:spacing w:before="0" w:after="0" w:line="240" w:lineRule="auto"/>
              <w:jc w:val="center"/>
            </w:pPr>
            <w:r>
              <w:rPr>
                <w:rFonts w:ascii="Calibri" w:hAnsi="Calibri"/>
                <w:b/>
                <w:sz w:val="20"/>
              </w:rPr>
              <w:t>QTY</w:t>
            </w:r>
          </w:p>
        </w:tc>
        <w:tc>
          <w:tcPr>
            <w:tcW w:type="dxa" w:w="2016"/>
            <w:shd w:fill="A3B463"/>
            <w:vAlign w:val="bottom"/>
            <w:tcMar>
              <w:right w:w="60" w:type="dxa"/>
            </w:tcMar>
          </w:tcPr>
          <w:p>
            <w:pPr>
              <w:spacing w:before="0" w:after="0" w:line="240" w:lineRule="auto"/>
              <w:jc w:val="center"/>
            </w:pPr>
            <w:r>
              <w:rPr>
                <w:rFonts w:ascii="Calibri" w:hAnsi="Calibri"/>
                <w:b/>
                <w:sz w:val="20"/>
              </w:rPr>
              <w:t>UNIT PRICE</w:t>
              <w:br/>
              <w:t>(AED)</w:t>
            </w:r>
          </w:p>
        </w:tc>
        <w:tc>
          <w:tcPr>
            <w:tcW w:type="dxa" w:w="2016"/>
            <w:shd w:fill="A3B463"/>
            <w:vAlign w:val="bottom"/>
            <w:tcMar>
              <w:right w:w="60" w:type="dxa"/>
            </w:tcMar>
          </w:tcPr>
          <w:p>
            <w:pPr>
              <w:spacing w:before="0" w:after="0" w:line="240" w:lineRule="auto"/>
              <w:jc w:val="center"/>
            </w:pPr>
            <w:r>
              <w:rPr>
                <w:rFonts w:ascii="Calibri" w:hAnsi="Calibri"/>
                <w:b/>
                <w:sz w:val="20"/>
              </w:rPr>
              <w:t>TOTAL PRICE</w:t>
              <w:br/>
              <w:t>(AED)</w:t>
            </w:r>
          </w:p>
        </w:tc>
      </w:tr>
      <w:tr>
        <w:tc>
          <w:tcPr>
            <w:tcW w:type="dxa" w:w="21780"/>
            <w:gridSpan w:val="6"/>
            <w:tcMar>
              <w:right w:w="60" w:type="dxa"/>
            </w:tcMar>
          </w:tcPr>
          <w:p>
            <w:pPr>
              <w:spacing w:before="0" w:after="0" w:line="240" w:lineRule="auto"/>
            </w:pPr>
            <w:r>
              <w:rPr>
                <w:rFonts w:ascii="Calibri" w:hAnsi="Calibri"/>
                <w:b/>
                <w:sz w:val="20"/>
              </w:rPr>
              <w:t xml:space="preserve">GRP SECTIONAL WATER TANK - 10 YEAR WARRANTY - Colex Korea - HOT PRESSED – 5 SIDE INSULATED (BOTTOM &amp; MANHOLE NON – INSULATED) - WITHOUT SKID - INTERNAL SS 316 AND EXTERNAL HDG SUPPORT SYSTEM </w:t>
            </w:r>
          </w:p>
        </w:tc>
      </w:tr>
      <w:tr>
        <w:tc>
          <w:tcPr>
            <w:tcW w:type="dxa" w:w="864"/>
            <w:vAlign w:val="center"/>
          </w:tcPr>
          <w:p>
            <w:pPr>
              <w:jc w:val="center"/>
            </w:pPr>
            <w:r>
              <w:rPr>
                <w:rFonts w:ascii="Calibri" w:hAnsi="Calibri"/>
                <w:sz w:val="20"/>
              </w:rPr>
              <w:t>1</w:t>
            </w:r>
          </w:p>
        </w:tc>
        <w:tc>
          <w:tcPr>
            <w:tcW w:type="dxa" w:w="13860"/>
            <w:tcMar>
              <w:left w:w="20" w:type="dxa"/>
            </w:tcMar>
          </w:tcPr>
          <w:p>
            <w:pPr>
              <w:tabs>
                <w:tab w:pos="1512" w:val="left"/>
                <w:tab w:pos="1800" w:val="left"/>
              </w:tabs>
              <w:spacing w:before="0" w:after="0" w:line="240" w:lineRule="auto"/>
            </w:pPr>
            <w:r>
              <w:rPr>
                <w:rFonts w:ascii="Calibri" w:hAnsi="Calibri"/>
                <w:sz w:val="20"/>
              </w:rPr>
            </w:r>
            <w:r>
              <w:rPr>
                <w:rFonts w:ascii="Calibri" w:hAnsi="Calibri"/>
                <w:b/>
                <w:sz w:val="20"/>
                <w:u w:val="single"/>
              </w:rPr>
              <w:t>gyfhjdc (Without Partition)</w:t>
            </w:r>
          </w:p>
          <w:p>
            <w:pPr>
              <w:tabs>
                <w:tab w:pos="1512" w:val="left"/>
                <w:tab w:pos="1800" w:val="left"/>
              </w:tabs>
              <w:spacing w:before="0" w:after="0" w:line="240" w:lineRule="auto"/>
            </w:pPr>
            <w:r>
              <w:rPr>
                <w:rFonts w:ascii="Calibri" w:hAnsi="Calibri"/>
                <w:b/>
                <w:sz w:val="20"/>
              </w:rPr>
              <w:t>Size</w:t>
              <w:tab/>
              <w:t>:</w:t>
              <w:tab/>
              <w:t>4 M (L) X 4 M (W) X 1.0 M (H)</w:t>
              <w:br/>
            </w:r>
            <w:r>
              <w:rPr>
                <w:rFonts w:ascii="Calibri" w:hAnsi="Calibri"/>
                <w:b/>
                <w:sz w:val="20"/>
              </w:rPr>
              <w:t>Total Capacity</w:t>
              <w:tab/>
              <w:t>:</w:t>
              <w:tab/>
              <w:t>16.00 M³ (4227 USG)</w:t>
            </w:r>
          </w:p>
        </w:tc>
        <w:tc>
          <w:tcPr>
            <w:tcW w:type="dxa" w:w="1584"/>
            <w:vAlign w:val="center"/>
          </w:tcPr>
          <w:p>
            <w:pPr>
              <w:jc w:val="center"/>
            </w:pPr>
            <w:r>
              <w:rPr>
                <w:rFonts w:ascii="Calibri" w:hAnsi="Calibri"/>
                <w:sz w:val="20"/>
              </w:rPr>
              <w:t>Nos</w:t>
            </w:r>
          </w:p>
        </w:tc>
        <w:tc>
          <w:tcPr>
            <w:tcW w:type="dxa" w:w="1440"/>
            <w:vAlign w:val="center"/>
          </w:tcPr>
          <w:p>
            <w:pPr>
              <w:jc w:val="center"/>
            </w:pPr>
            <w:r>
              <w:rPr>
                <w:rFonts w:ascii="Calibri" w:hAnsi="Calibri"/>
                <w:sz w:val="20"/>
              </w:rPr>
              <w:t>2</w:t>
            </w:r>
          </w:p>
        </w:tc>
        <w:tc>
          <w:tcPr>
            <w:tcW w:type="dxa" w:w="2016"/>
            <w:vAlign w:val="center"/>
            <w:tcMar>
              <w:right w:w="60" w:type="dxa"/>
            </w:tcMar>
          </w:tcPr>
          <w:p>
            <w:pPr>
              <w:jc w:val="right"/>
            </w:pPr>
            <w:r>
              <w:rPr>
                <w:rFonts w:ascii="Calibri" w:hAnsi="Calibri"/>
                <w:sz w:val="20"/>
              </w:rPr>
              <w:t>7456.00</w:t>
            </w:r>
          </w:p>
        </w:tc>
        <w:tc>
          <w:tcPr>
            <w:tcW w:type="dxa" w:w="2016"/>
            <w:vAlign w:val="center"/>
            <w:tcMar>
              <w:right w:w="60" w:type="dxa"/>
            </w:tcMar>
          </w:tcPr>
          <w:p>
            <w:pPr>
              <w:jc w:val="right"/>
            </w:pPr>
            <w:r>
              <w:rPr>
                <w:rFonts w:ascii="Calibri" w:hAnsi="Calibri"/>
                <w:sz w:val="20"/>
              </w:rPr>
            </w:r>
            <w:r>
              <w:rPr>
                <w:rFonts w:ascii="Calibri" w:hAnsi="Calibri"/>
                <w:b/>
                <w:sz w:val="20"/>
              </w:rPr>
              <w:t>14912.00</w:t>
            </w:r>
          </w:p>
        </w:tc>
      </w:tr>
      <w:tr>
        <w:tc>
          <w:tcPr>
            <w:tcW w:type="dxa" w:w="14724"/>
            <w:gridSpan w:val="2"/>
            <w:vMerge w:val="restart"/>
            <w:tcBorders>
              <w:left w:val="none" w:sz="0" w:space="0" w:color="auto"/>
              <w:bottom w:val="none" w:sz="0" w:space="0" w:color="auto"/>
              <w:top w:val="single" w:sz="4" w:space="0" w:color="000000"/>
              <w:right w:val="single" w:sz="4" w:space="0" w:color="000000"/>
            </w:tcBorders>
            <w:tcMar>
              <w:left w:w="20" w:type="dxa"/>
            </w:tcMar>
          </w:tcPr>
          <w:p/>
        </w:tc>
        <w:tc>
          <w:tcPr>
            <w:tcW w:type="dxa" w:w="3024"/>
            <w:gridSpan w:val="2"/>
          </w:tcPr>
          <w:p>
            <w:pPr>
              <w:spacing w:after="0"/>
              <w:jc w:val="left"/>
            </w:pPr>
            <w:r>
              <w:rPr>
                <w:rFonts w:ascii="Calibri" w:hAnsi="Calibri"/>
                <w:b/>
                <w:sz w:val="20"/>
              </w:rPr>
              <w:t>SUB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14912.00</w:t>
            </w:r>
          </w:p>
        </w:tc>
      </w:tr>
      <w:tr>
        <w:tc>
          <w:tcPr>
            <w:tcW w:type="dxa" w:w="14724"/>
            <w:gridSpan w:val="2"/>
            <w:vMerge/>
          </w:tcPr>
          <w:p/>
        </w:tc>
        <w:tc>
          <w:tcPr>
            <w:tcW w:type="dxa" w:w="3024"/>
            <w:gridSpan w:val="2"/>
          </w:tcPr>
          <w:p>
            <w:pPr>
              <w:spacing w:after="0"/>
              <w:jc w:val="left"/>
            </w:pPr>
            <w:r>
              <w:rPr>
                <w:rFonts w:ascii="Calibri" w:hAnsi="Calibri"/>
                <w:b/>
                <w:sz w:val="20"/>
              </w:rPr>
              <w:t>VAT 5%:</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745.60</w:t>
            </w:r>
          </w:p>
        </w:tc>
      </w:tr>
      <w:tr>
        <w:tc>
          <w:tcPr>
            <w:tcW w:type="dxa" w:w="14724"/>
            <w:gridSpan w:val="2"/>
            <w:vMerge/>
          </w:tcPr>
          <w:p/>
        </w:tc>
        <w:tc>
          <w:tcPr>
            <w:tcW w:type="dxa" w:w="3024"/>
            <w:gridSpan w:val="2"/>
          </w:tcPr>
          <w:p>
            <w:pPr>
              <w:spacing w:after="0"/>
              <w:jc w:val="left"/>
            </w:pPr>
            <w:r>
              <w:rPr>
                <w:rFonts w:ascii="Calibri" w:hAnsi="Calibri"/>
                <w:b/>
                <w:sz w:val="20"/>
              </w:rPr>
              <w:t>GRAND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15657.60</w:t>
            </w:r>
          </w:p>
        </w:tc>
      </w:tr>
    </w:tbl>
    <w:p>
      <w:pPr>
        <w:spacing w:before="120" w:after="0"/>
      </w:pPr>
    </w:p>
    <w:p>
      <w:pPr>
        <w:spacing w:before="0" w:after="0"/>
      </w:pPr>
      <w:r>
        <w:rPr>
          <w:rFonts w:ascii="Calibri" w:hAnsi="Calibri"/>
          <w:b/>
          <w:sz w:val="18"/>
        </w:rPr>
        <w:t>DURING MAINTENANCE OF THE PARTITION TANK, THE WATER LEVELS IN EACH COMPARTMENT SHOULD BE REDUCED EQUALLY.</w:t>
      </w:r>
    </w:p>
    <w:p>
      <w:pPr>
        <w:spacing w:before="0" w:after="0"/>
      </w:pPr>
      <w:r>
        <w:rPr>
          <w:rFonts w:ascii="Calibri" w:hAnsi="Calibri"/>
          <w:b/>
          <w:sz w:val="18"/>
        </w:rPr>
        <w:t>THE MAXIMUM ALLOWABLE WATER HEIGHT IN EACH COMPARTMENT IS UPTO 1 MTR HEIGHT</w:t>
      </w:r>
    </w:p>
    <w:p>
      <w:pPr>
        <w:spacing w:before="0" w:after="0"/>
      </w:pPr>
      <w:r>
        <w:rPr>
          <w:rFonts w:ascii="Calibri" w:hAnsi="Calibri"/>
          <w:b/>
          <w:sz w:val="18"/>
        </w:rPr>
        <w:t>THE ABOVE TANK ONLY SUITABLE FOR STORING PORTABLE/ DRINKING WATER EXCEPT CHEMICAL /SOLID/TSE WATER.</w:t>
      </w:r>
    </w:p>
    <w:p>
      <w:pPr>
        <w:spacing w:before="0" w:after="0"/>
      </w:pPr>
      <w:r>
        <w:rPr>
          <w:rFonts w:ascii="Calibri" w:hAnsi="Calibri"/>
          <w:b/>
          <w:sz w:val="18"/>
        </w:rPr>
        <w:t>THE OFFER IS VALID FOR 30 DAYS FROM THE QUOTATION DATE.</w:t>
      </w:r>
    </w:p>
    <w:p>
      <w:pPr>
        <w:spacing w:before="0" w:after="0"/>
      </w:pPr>
      <w:r>
        <w:rPr>
          <w:rFonts w:ascii="Calibri" w:hAnsi="Calibri"/>
          <w:b/>
          <w:sz w:val="18"/>
        </w:rPr>
        <w:t>THE WARRANTY WILL BE APPLICABLE ONLY UPON RECEIVING FULL PAYMENT.</w:t>
      </w:r>
    </w:p>
    <w:p>
      <w:pPr>
        <w:spacing w:before="120" w:after="0"/>
      </w:pPr>
    </w:p>
    <w:p>
      <w:pPr>
        <w:spacing w:before="0" w:after="0"/>
      </w:pPr>
      <w:r>
        <w:rPr>
          <w:rFonts w:ascii="Calibri" w:hAnsi="Calibri"/>
          <w:sz w:val="20"/>
        </w:rPr>
        <w:t>We hope the above offer meets your requirements and awaiting the valuable order confirmation.</w:t>
        <w:br/>
        <w:t>If you have any questions concerning the offer, please contact the undersigned.</w:t>
      </w:r>
    </w:p>
    <w:p>
      <w:pPr>
        <w:spacing w:before="240" w:after="0"/>
      </w:pPr>
    </w:p>
    <w:p>
      <w:pPr>
        <w:keepNext/>
        <w:keepLines/>
        <w:spacing w:before="0" w:after="0"/>
      </w:pPr>
      <w:r>
        <w:rPr>
          <w:rFonts w:ascii="Calibri" w:hAnsi="Calibri"/>
          <w:sz w:val="20"/>
        </w:rPr>
        <w:t>Yours truly,</w:t>
      </w:r>
    </w:p>
    <w:p>
      <w:pPr>
        <w:keepNext/>
        <w:keepLines/>
        <w:spacing w:before="0" w:after="0"/>
      </w:pPr>
      <w:r>
        <w:rPr>
          <w:rFonts w:ascii="Calibri" w:hAnsi="Calibri"/>
          <w:b/>
          <w:i/>
          <w:sz w:val="20"/>
        </w:rPr>
        <w:t>For COLEX TANKS TRADING L.L.C</w:t>
      </w:r>
    </w:p>
    <w:p>
      <w:pPr>
        <w:keepNext/>
        <w:keepLines/>
      </w:pPr>
    </w:p>
    <w:p>
      <w:pPr>
        <w:keepNext/>
        <w:keepLines/>
      </w:pPr>
    </w:p>
    <w:p>
      <w:pPr>
        <w:keepNext/>
        <w:keepLines/>
      </w:pP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7200" w:type="dxa"/>
          </w:tcPr>
          <w:p>
            <w:pPr>
              <w:spacing w:before="0" w:after="0"/>
            </w:pPr>
            <w:r>
              <w:rPr>
                <w:rFonts w:ascii="Calibri" w:hAnsi="Calibri"/>
                <w:b/>
                <w:sz w:val="20"/>
              </w:rPr>
              <w:t>Vismay Krishnan</w:t>
            </w:r>
          </w:p>
          <w:p>
            <w:pPr>
              <w:spacing w:before="0" w:after="0"/>
            </w:pPr>
            <w:r>
              <w:rPr>
                <w:rFonts w:ascii="Calibri" w:hAnsi="Calibri"/>
                <w:b/>
                <w:sz w:val="20"/>
              </w:rPr>
              <w:t>Sales Executive</w:t>
            </w:r>
          </w:p>
        </w:tc>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3600" w:type="dxa"/>
            <w:vAlign w:val="top"/>
          </w:tcPr>
          <w:p>
            <w:pPr>
              <w:spacing w:before="0" w:after="0"/>
            </w:pPr>
          </w:p>
        </w:tc>
      </w:tr>
    </w:tbl>
    <w:p>
      <w:pPr>
        <w:spacing w:before="240" w:after="0"/>
      </w:pPr>
    </w:p>
    <w:p>
      <w:pPr>
        <w:spacing w:before="0" w:after="120"/>
      </w:pPr>
      <w:r>
        <w:rPr>
          <w:rFonts w:ascii="Calibri" w:hAnsi="Calibri"/>
          <w:b/>
          <w:sz w:val="20"/>
        </w:rPr>
        <w:t>MATERIAL SPECIFICATION: -</w:t>
      </w:r>
    </w:p>
    <w:p>
      <w:pPr>
        <w:spacing w:before="0" w:after="0"/>
        <w:ind w:left="720"/>
      </w:pPr>
      <w:r>
        <w:rPr>
          <w:rFonts w:ascii="Calibri" w:hAnsi="Calibri"/>
          <w:b/>
          <w:sz w:val="20"/>
        </w:rPr>
        <w:t>➢  WRAS Approved Product.</w:t>
      </w:r>
    </w:p>
    <w:p>
      <w:pPr>
        <w:spacing w:before="0" w:after="0"/>
        <w:ind w:left="720"/>
      </w:pPr>
      <w:r>
        <w:rPr>
          <w:rFonts w:ascii="Calibri" w:hAnsi="Calibri"/>
          <w:b/>
          <w:sz w:val="20"/>
        </w:rPr>
        <w:t>➢  Sealant Tape – Non-Toxic PVC Foam Type.</w:t>
      </w:r>
    </w:p>
    <w:p>
      <w:pPr>
        <w:spacing w:before="0" w:after="0"/>
        <w:ind w:left="720"/>
      </w:pPr>
      <w:r>
        <w:rPr>
          <w:rFonts w:ascii="Calibri" w:hAnsi="Calibri"/>
          <w:b/>
          <w:sz w:val="20"/>
        </w:rPr>
        <w:t>➢  Roof Panel Vertical Support (Internal) – PVC Pipe.</w:t>
      </w:r>
    </w:p>
    <w:p>
      <w:pPr>
        <w:spacing w:before="0" w:after="0"/>
        <w:ind w:left="720"/>
      </w:pPr>
      <w:r>
        <w:rPr>
          <w:rFonts w:ascii="Calibri" w:hAnsi="Calibri"/>
          <w:b/>
          <w:sz w:val="20"/>
        </w:rPr>
        <w:t>➢  All Internal Metallic parts in continuous contact with water are Stainless Steel 316/A4 grade and External HDG Support Accessories with HDG Bolt/Nut/Washers.</w:t>
      </w:r>
    </w:p>
    <w:p>
      <w:pPr>
        <w:spacing w:before="0" w:after="0"/>
        <w:ind w:left="720"/>
      </w:pPr>
      <w:r>
        <w:rPr>
          <w:rFonts w:ascii="Calibri" w:hAnsi="Calibri"/>
          <w:b/>
          <w:sz w:val="20"/>
        </w:rPr>
        <w:t>➢  Manhole: 750mm Dia. with sealed cover and Lock. – 1 No.</w:t>
      </w:r>
    </w:p>
    <w:p>
      <w:pPr>
        <w:spacing w:before="0" w:after="0"/>
        <w:ind w:left="720"/>
      </w:pPr>
      <w:r>
        <w:rPr>
          <w:rFonts w:ascii="Calibri" w:hAnsi="Calibri"/>
          <w:b/>
          <w:sz w:val="20"/>
        </w:rPr>
        <w:t>➢  For 1 Mtr. height tank, Wall flat – 1 No. &amp; Drain flat – 1 No.</w:t>
      </w:r>
    </w:p>
    <w:p>
      <w:pPr>
        <w:spacing w:before="0" w:after="0"/>
        <w:ind w:left="720"/>
      </w:pPr>
      <w:r>
        <w:rPr>
          <w:rFonts w:ascii="Calibri" w:hAnsi="Calibri"/>
          <w:b/>
          <w:sz w:val="20"/>
        </w:rPr>
        <w:t>➢  Clear Tube type level Indicator (Without Marking) for 2 Mtr. height tank and above only.</w:t>
      </w:r>
    </w:p>
    <w:p>
      <w:pPr>
        <w:spacing w:before="0" w:after="0"/>
        <w:ind w:left="720"/>
      </w:pPr>
      <w:r>
        <w:rPr>
          <w:rFonts w:ascii="Calibri" w:hAnsi="Calibri"/>
          <w:b/>
          <w:sz w:val="20"/>
        </w:rPr>
        <w:t>➢  HDG Steel Skid with HDG Bolt / Nut / Washer for 2 Mtr. height tank and above only.</w:t>
      </w:r>
    </w:p>
    <w:p>
      <w:pPr>
        <w:spacing w:before="0" w:after="0"/>
        <w:ind w:left="720"/>
      </w:pPr>
      <w:r>
        <w:rPr>
          <w:rFonts w:ascii="Calibri" w:hAnsi="Calibri"/>
          <w:b/>
          <w:sz w:val="20"/>
        </w:rPr>
        <w:t>➢  Internal Ladder (GRP) and External Ladder (HDG) for 2 Mtr. height tank and above only.</w:t>
      </w:r>
    </w:p>
    <w:p>
      <w:pPr>
        <w:spacing w:before="0" w:after="0"/>
        <w:ind w:left="720"/>
      </w:pPr>
      <w:r>
        <w:rPr>
          <w:rFonts w:ascii="Calibri" w:hAnsi="Calibri"/>
          <w:b/>
          <w:sz w:val="20"/>
        </w:rPr>
        <w:t>➢  Air Vent, Inlet, Outlet, Overflow and Drain – 1 No. each with PVC flange (FL/PL) connections up to 3”.</w:t>
      </w:r>
    </w:p>
    <w:p>
      <w:pPr>
        <w:spacing w:before="0" w:after="0"/>
        <w:ind w:left="720"/>
      </w:pPr>
      <w:r>
        <w:rPr>
          <w:rFonts w:ascii="Calibri" w:hAnsi="Calibri"/>
          <w:b/>
          <w:sz w:val="20"/>
        </w:rPr>
        <w:t>➢  Manufacturer Warranty: 10 Year from the date of installation / testing and commission.</w:t>
      </w:r>
    </w:p>
    <w:p>
      <w:pPr>
        <w:spacing w:before="240" w:after="0"/>
      </w:pPr>
    </w:p>
    <w:p>
      <w:pPr>
        <w:spacing w:before="0" w:after="120"/>
      </w:pPr>
      <w:r>
        <w:rPr>
          <w:rFonts w:ascii="Calibri" w:hAnsi="Calibri"/>
          <w:b/>
          <w:sz w:val="20"/>
        </w:rPr>
        <w:t>THE WARRANTY WILL NOT BE APPLICABLE FOR THE FOLLOWING CASES:</w:t>
      </w:r>
    </w:p>
    <w:p>
      <w:pPr>
        <w:spacing w:before="0" w:after="0"/>
        <w:ind w:left="720"/>
      </w:pPr>
      <w:r>
        <w:rPr>
          <w:rFonts w:ascii="Calibri" w:hAnsi="Calibri"/>
          <w:sz w:val="20"/>
        </w:rPr>
        <w:t>➢  Any damage / loss caused directly or indirectly by natural calamities or any other force majeure conditions beyond the control of the supplier.</w:t>
      </w:r>
    </w:p>
    <w:p>
      <w:pPr>
        <w:spacing w:before="0" w:after="0"/>
        <w:ind w:left="720"/>
      </w:pPr>
      <w:r>
        <w:rPr>
          <w:rFonts w:ascii="Calibri" w:hAnsi="Calibri"/>
          <w:sz w:val="20"/>
        </w:rPr>
        <w:t>➢  Any damage occurs due to storing any chemicals, solids, or any other substances. (The proposed tank is specifically designed and intended only for potable / drinking water storage).</w:t>
      </w:r>
    </w:p>
    <w:p>
      <w:pPr>
        <w:spacing w:before="0" w:after="0"/>
        <w:ind w:left="720"/>
      </w:pPr>
      <w:r>
        <w:rPr>
          <w:rFonts w:ascii="Calibri" w:hAnsi="Calibri"/>
          <w:sz w:val="20"/>
        </w:rPr>
        <w:t>➢  Any defects or damage occur on the foundation that affect the tank.</w:t>
      </w:r>
    </w:p>
    <w:p>
      <w:pPr>
        <w:spacing w:before="0" w:after="0"/>
        <w:ind w:left="720"/>
      </w:pPr>
      <w:r>
        <w:rPr>
          <w:rFonts w:ascii="Calibri" w:hAnsi="Calibri"/>
          <w:sz w:val="20"/>
        </w:rPr>
        <w:t>➢  Any unauthorized modification or repairs made on the tank by parties other than the manufacturer representatives.</w:t>
      </w:r>
    </w:p>
    <w:p>
      <w:pPr>
        <w:spacing w:before="240" w:after="0"/>
      </w:pPr>
    </w:p>
    <w:p>
      <w:pPr>
        <w:spacing w:before="0" w:after="120"/>
      </w:pPr>
      <w:r>
        <w:rPr>
          <w:rFonts w:ascii="Calibri" w:hAnsi="Calibri"/>
          <w:b/>
          <w:sz w:val="20"/>
        </w:rPr>
        <w:t>TERMS AND CONDITIONS: -</w:t>
      </w:r>
    </w:p>
    <w:p>
      <w:pPr>
        <w:spacing w:before="0" w:after="0"/>
        <w:ind w:left="720"/>
      </w:pPr>
      <w:r>
        <w:rPr>
          <w:rFonts w:ascii="Calibri" w:hAnsi="Calibri"/>
          <w:sz w:val="20"/>
        </w:rPr>
        <w:t>➢  Price</w:t>
      </w:r>
      <w:r>
        <w:rPr>
          <w:rFonts w:ascii="Calibri" w:hAnsi="Calibri"/>
          <w:sz w:val="20"/>
        </w:rPr>
        <w:t xml:space="preserve">                 : The given prices are based on the supply and installation of the tank at your proposed site.</w:t>
      </w:r>
    </w:p>
    <w:p>
      <w:pPr>
        <w:spacing w:before="0" w:after="0"/>
        <w:ind w:left="720"/>
      </w:pPr>
      <w:r>
        <w:rPr>
          <w:rFonts w:ascii="Calibri" w:hAnsi="Calibri"/>
          <w:sz w:val="20"/>
        </w:rPr>
        <w:t>➢  Validity</w:t>
      </w:r>
      <w:r>
        <w:rPr>
          <w:rFonts w:ascii="Calibri" w:hAnsi="Calibri"/>
          <w:sz w:val="20"/>
        </w:rPr>
        <w:t xml:space="preserve">                 : The offer is valid for 30 days only.</w:t>
      </w:r>
    </w:p>
    <w:p>
      <w:pPr>
        <w:spacing w:before="0" w:after="0"/>
        <w:ind w:left="720"/>
      </w:pPr>
      <w:r>
        <w:rPr>
          <w:rFonts w:ascii="Calibri" w:hAnsi="Calibri"/>
          <w:sz w:val="20"/>
        </w:rPr>
        <w:t>➢  Delivery</w:t>
      </w:r>
      <w:r>
        <w:rPr>
          <w:rFonts w:ascii="Calibri" w:hAnsi="Calibri"/>
          <w:sz w:val="20"/>
        </w:rPr>
        <w:t xml:space="preserve">                 : One week from the receipt of advance payment.</w:t>
      </w:r>
    </w:p>
    <w:p>
      <w:pPr>
        <w:spacing w:before="0" w:after="0"/>
        <w:ind w:left="720"/>
      </w:pPr>
      <w:r>
        <w:rPr>
          <w:rFonts w:ascii="Calibri" w:hAnsi="Calibri"/>
          <w:sz w:val="20"/>
        </w:rPr>
        <w:t>➢  Payment</w:t>
      </w:r>
      <w:r>
        <w:rPr>
          <w:rFonts w:ascii="Calibri" w:hAnsi="Calibri"/>
          <w:sz w:val="20"/>
        </w:rPr>
        <w:t xml:space="preserve">                 : Cash/CDC. 40% advance along with the confirmed order and 60% upon delivery of the material at the site. (In the event of late payment, a late payment charge of 2% per month on the contract value will be applied till the outstanding payment is settled).</w:t>
      </w:r>
    </w:p>
    <w:p>
      <w:pPr>
        <w:spacing w:before="240" w:after="0"/>
      </w:pPr>
    </w:p>
    <w:p>
      <w:pPr>
        <w:spacing w:before="0" w:after="120"/>
      </w:pPr>
      <w:r>
        <w:rPr>
          <w:rFonts w:ascii="Calibri" w:hAnsi="Calibri"/>
          <w:b/>
          <w:sz w:val="20"/>
        </w:rPr>
        <w:t>SUPPLIER SCOPE: -</w:t>
      </w:r>
    </w:p>
    <w:p>
      <w:pPr>
        <w:spacing w:before="0" w:after="0"/>
        <w:ind w:left="720"/>
      </w:pPr>
      <w:r>
        <w:rPr>
          <w:rFonts w:ascii="Calibri" w:hAnsi="Calibri"/>
          <w:sz w:val="20"/>
        </w:rPr>
        <w:t>➢  Dismantling of existing tank.</w:t>
      </w:r>
    </w:p>
    <w:p>
      <w:pPr>
        <w:spacing w:before="0" w:after="0"/>
        <w:ind w:left="720"/>
      </w:pPr>
      <w:r>
        <w:rPr>
          <w:rFonts w:ascii="Calibri" w:hAnsi="Calibri"/>
          <w:sz w:val="20"/>
        </w:rPr>
        <w:t>➢  Material offloading, safe storage, and shifting near the foundation</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Supply, installation &amp; supervision for T &amp; C of the tank at the site.</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Basic Hand Toolbox.</w:t>
      </w:r>
    </w:p>
    <w:p>
      <w:pPr>
        <w:spacing w:before="0" w:after="0"/>
        <w:ind w:left="720"/>
      </w:pPr>
      <w:r>
        <w:rPr>
          <w:rFonts w:ascii="Calibri" w:hAnsi="Calibri"/>
          <w:sz w:val="20"/>
        </w:rPr>
        <w:t>➢  Surveyors Equipment’s for base skid levelling.</w:t>
      </w:r>
    </w:p>
    <w:p>
      <w:pPr>
        <w:spacing w:before="0" w:after="0"/>
        <w:ind w:left="720"/>
      </w:pPr>
      <w:r>
        <w:rPr>
          <w:rFonts w:ascii="Calibri" w:hAnsi="Calibri"/>
          <w:sz w:val="20"/>
        </w:rPr>
        <w:t>➢  Power Tools – Welding/Grinder/Drill/Tighter Machine /Cables.</w:t>
      </w:r>
    </w:p>
    <w:p>
      <w:pPr>
        <w:spacing w:before="0" w:after="0"/>
        <w:ind w:left="720"/>
      </w:pPr>
      <w:r>
        <w:rPr>
          <w:rFonts w:ascii="Calibri" w:hAnsi="Calibri"/>
          <w:sz w:val="20"/>
        </w:rPr>
        <w:t>➢  Flanges as mentioned in the offer.</w:t>
      </w:r>
    </w:p>
    <w:p>
      <w:pPr>
        <w:spacing w:before="240" w:after="0"/>
      </w:pPr>
    </w:p>
    <w:p>
      <w:pPr>
        <w:spacing w:before="0" w:after="120"/>
      </w:pPr>
      <w:r>
        <w:rPr>
          <w:rFonts w:ascii="Calibri" w:hAnsi="Calibri"/>
          <w:b/>
          <w:sz w:val="20"/>
        </w:rPr>
        <w:t>CUSTOMER SCOPE: -</w:t>
      </w:r>
    </w:p>
    <w:p>
      <w:pPr>
        <w:spacing w:before="0" w:after="0"/>
        <w:ind w:left="720"/>
      </w:pPr>
      <w:r>
        <w:rPr>
          <w:rFonts w:ascii="Calibri" w:hAnsi="Calibri"/>
          <w:sz w:val="20"/>
        </w:rPr>
        <w:t>➢  Material offloading, safe storage, and shifting near the foundation.  (If the offloading and lifting team is not ready upon our vehicle’s arrival, the delivery may be rescheduled, and a maximum charge of AED 1000 will be applied to the customer for rescheduling).</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Scaffolding as per the site condition.</w:t>
      </w:r>
    </w:p>
    <w:p>
      <w:pPr>
        <w:spacing w:before="0" w:after="0"/>
        <w:ind w:left="720"/>
      </w:pPr>
      <w:r>
        <w:rPr>
          <w:rFonts w:ascii="Calibri" w:hAnsi="Calibri"/>
          <w:sz w:val="20"/>
        </w:rPr>
        <w:t>➢  Flanges other than specified.</w:t>
      </w:r>
    </w:p>
    <w:p>
      <w:pPr>
        <w:spacing w:before="0" w:after="0"/>
        <w:ind w:left="720"/>
      </w:pPr>
      <w:r>
        <w:rPr>
          <w:rFonts w:ascii="Calibri" w:hAnsi="Calibri"/>
          <w:sz w:val="20"/>
        </w:rPr>
        <w:t>➢  Water Thermos &amp; Rest Rooms to be provided by the Contractor/Client.</w:t>
      </w:r>
    </w:p>
    <w:p>
      <w:pPr>
        <w:spacing w:before="0" w:after="0"/>
        <w:ind w:left="720"/>
      </w:pPr>
      <w:r>
        <w:rPr>
          <w:rFonts w:ascii="Calibri" w:hAnsi="Calibri"/>
          <w:sz w:val="20"/>
        </w:rPr>
        <w:t>➢  Electricity/Generator for installation and water for testing.</w:t>
      </w:r>
    </w:p>
    <w:p>
      <w:pPr>
        <w:spacing w:before="0" w:after="0"/>
        <w:ind w:left="720"/>
      </w:pPr>
      <w:r>
        <w:rPr>
          <w:rFonts w:ascii="Calibri" w:hAnsi="Calibri"/>
          <w:sz w:val="20"/>
        </w:rPr>
        <w:t>➢  Accommodation for the technical staff should be provided by the client/contractor.</w:t>
      </w:r>
    </w:p>
    <w:p>
      <w:pPr>
        <w:spacing w:before="0" w:after="0"/>
        <w:ind w:left="720"/>
      </w:pPr>
      <w:r>
        <w:rPr>
          <w:rFonts w:ascii="Calibri" w:hAnsi="Calibri"/>
          <w:sz w:val="20"/>
        </w:rPr>
        <w:t>➢  Grouting, if required for levelling the tank foundation. (After completing the skid work for clearing the space between the base skid and plinth). After the grouting process, a minimum of 3 days will be required to schedule the installation.</w:t>
      </w:r>
    </w:p>
    <w:p>
      <w:pPr>
        <w:spacing w:before="0" w:after="0"/>
        <w:ind w:left="720"/>
      </w:pPr>
      <w:r>
        <w:rPr>
          <w:rFonts w:ascii="Calibri" w:hAnsi="Calibri"/>
          <w:sz w:val="20"/>
        </w:rPr>
        <w:t>➢  In case of any leakage detected after filling the tank, it shall be drained out (if required) and bear any related expenses for refilling the tank for retesting after the rectification.</w:t>
      </w:r>
    </w:p>
    <w:p>
      <w:pPr>
        <w:spacing w:before="0" w:after="0"/>
        <w:ind w:left="720"/>
      </w:pPr>
      <w:r>
        <w:rPr>
          <w:rFonts w:ascii="Calibri" w:hAnsi="Calibri"/>
          <w:sz w:val="20"/>
        </w:rPr>
        <w:t>➢  Any obligations, including entry permits, labour passes and risk liability insurance policy charges etc.</w:t>
      </w:r>
    </w:p>
    <w:p>
      <w:pPr>
        <w:spacing w:before="240" w:after="0"/>
      </w:pPr>
    </w:p>
    <w:p>
      <w:pPr>
        <w:spacing w:before="0" w:after="120"/>
      </w:pPr>
      <w:r>
        <w:rPr>
          <w:rFonts w:ascii="Calibri" w:hAnsi="Calibri"/>
          <w:b/>
          <w:sz w:val="20"/>
        </w:rPr>
        <w:t>NOTE:</w:t>
      </w:r>
    </w:p>
    <w:p>
      <w:pPr>
        <w:spacing w:before="0" w:after="0"/>
        <w:ind w:left="720"/>
      </w:pPr>
      <w:r>
        <w:rPr>
          <w:rFonts w:ascii="Calibri" w:hAnsi="Calibri"/>
          <w:sz w:val="20"/>
        </w:rPr>
        <w:t>➢  Any deviations from this quotation to suit the site's condition will have additional cost implications.</w:t>
      </w:r>
    </w:p>
    <w:p>
      <w:pPr>
        <w:spacing w:before="0" w:after="0"/>
        <w:ind w:left="720"/>
      </w:pPr>
      <w:r>
        <w:rPr>
          <w:rFonts w:ascii="Calibri" w:hAnsi="Calibri"/>
          <w:sz w:val="20"/>
        </w:rPr>
        <w:t>➢  If the work is indefinitely delayed beyond 30 days after the delivery of materials due to the issues caused by the customer or site condition, the Company will not be liable for any damage to the supplied materials.</w:t>
      </w:r>
    </w:p>
    <w:p>
      <w:pPr>
        <w:spacing w:before="0" w:after="0"/>
        <w:ind w:left="720"/>
      </w:pPr>
      <w:r>
        <w:rPr>
          <w:rFonts w:ascii="Calibri" w:hAnsi="Calibri"/>
          <w:sz w:val="20"/>
        </w:rPr>
        <w:t>➢  The submission of all related documents, including the warranty certificate, will be done upon receiving the final payment.</w:t>
      </w:r>
    </w:p>
    <w:p>
      <w:pPr>
        <w:spacing w:before="0" w:after="0"/>
        <w:ind w:left="720"/>
      </w:pPr>
      <w:r>
        <w:rPr>
          <w:rFonts w:ascii="Calibri" w:hAnsi="Calibri"/>
          <w:sz w:val="20"/>
        </w:rPr>
        <w:t>➢  Any additional test / lab charges incurred from third parties / external agencies are under the scope of the contractor / client.</w:t>
      </w:r>
    </w:p>
    <w:p>
      <w:pPr>
        <w:spacing w:before="0" w:after="0"/>
        <w:ind w:left="720"/>
      </w:pPr>
      <w:r>
        <w:rPr>
          <w:rFonts w:ascii="Calibri" w:hAnsi="Calibri"/>
          <w:sz w:val="20"/>
        </w:rPr>
        <w:t>➢  Until receiving the final settlement from the client, GRP PIPECO TANKS TRADING L.L.C has reserved the right to use the supplied materials at the site.</w:t>
      </w:r>
    </w:p>
    <w:p>
      <w:pPr>
        <w:spacing w:before="0" w:after="0"/>
        <w:ind w:left="720"/>
      </w:pPr>
      <w:r>
        <w:rPr>
          <w:rFonts w:ascii="Calibri" w:hAnsi="Calibri"/>
          <w:sz w:val="20"/>
        </w:rPr>
        <w:t>➢  The testing and commissioning should be completed within a period of 15 to 30 days from the installation completion date by the Contractor/Client.</w:t>
      </w:r>
    </w:p>
    <w:p>
      <w:pPr>
        <w:spacing w:before="0" w:after="0"/>
        <w:ind w:left="720"/>
      </w:pPr>
      <w:r>
        <w:rPr>
          <w:rFonts w:ascii="Calibri" w:hAnsi="Calibri"/>
          <w:sz w:val="20"/>
        </w:rPr>
        <w:t>➢  For the net volume, a minimum of 30 cm freeboard area is to be calculated from the total height of the tank.</w:t>
      </w:r>
    </w:p>
    <w:p>
      <w:pPr>
        <w:spacing w:before="480" w:after="0"/>
      </w:pPr>
    </w:p>
    <w:p>
      <w:pPr>
        <w:spacing w:before="0" w:after="0"/>
        <w:jc w:val="center"/>
      </w:pPr>
      <w:r>
        <w:rPr>
          <w:rFonts w:ascii="Calibri" w:hAnsi="Calibri"/>
          <w:b/>
          <w:color w:val="002060"/>
          <w:sz w:val="28"/>
        </w:rPr>
        <w:t>THANK YOU FOR YOUR BUSINESS</w:t>
      </w:r>
    </w:p>
    <w:sectPr w:rsidR="00711017" w:rsidRPr="00946537" w:rsidSect="00711017">
      <w:headerReference w:type="default" r:id="rId7"/>
      <w:headerReference w:type="first" r:id="rId8"/>
      <w:pgSz w:w="11907" w:h="16839" w:code="9"/>
      <w:pgMar w:top="2325" w:right="567" w:bottom="1474" w:left="102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2BA791" w14:textId="77777777" w:rsidR="00C97BF9" w:rsidRDefault="00C97BF9" w:rsidP="000A572F">
      <w:pPr>
        <w:spacing w:after="0" w:line="240" w:lineRule="auto"/>
      </w:pPr>
      <w:r>
        <w:separator/>
      </w:r>
    </w:p>
  </w:endnote>
  <w:endnote w:type="continuationSeparator" w:id="0">
    <w:p w14:paraId="4A5841BA" w14:textId="77777777" w:rsidR="00C97BF9" w:rsidRDefault="00C97BF9" w:rsidP="000A5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B4E7A3" w14:textId="77777777" w:rsidR="00C97BF9" w:rsidRDefault="00C97BF9" w:rsidP="000A572F">
      <w:pPr>
        <w:spacing w:after="0" w:line="240" w:lineRule="auto"/>
      </w:pPr>
      <w:r>
        <w:separator/>
      </w:r>
    </w:p>
  </w:footnote>
  <w:footnote w:type="continuationSeparator" w:id="0">
    <w:p w14:paraId="595B6ADB" w14:textId="77777777" w:rsidR="00C97BF9" w:rsidRDefault="00C97BF9" w:rsidP="000A572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C82F99" w14:textId="7880E300" w:rsidR="000A572F" w:rsidRPr="000A572F" w:rsidRDefault="000A572F" w:rsidP="00711017">
    <w:pPr>
      <w:pStyle w:val="Header"/>
      <w:tabs>
        <w:tab w:val="clear" w:pos="4680"/>
        <w:tab w:val="clear" w:pos="9360"/>
        <w:tab w:val="left" w:pos="2808"/>
      </w:tabs>
    </w:pPr>
    <w:r>
      <w:rPr>
        <w:noProof/>
        <w:lang w:val="en-IN" w:eastAsia="en-IN"/>
      </w:rPr>
      <w:drawing>
        <wp:anchor distT="0" distB="0" distL="114300" distR="114300" simplePos="0" relativeHeight="251672064" behindDoc="1" locked="0" layoutInCell="1" allowOverlap="1" wp14:anchorId="1B09BCE9" wp14:editId="618F4C41">
          <wp:simplePos x="0" y="0"/>
          <wp:positionH relativeFrom="column">
            <wp:posOffset>-652145</wp:posOffset>
          </wp:positionH>
          <wp:positionV relativeFrom="paragraph">
            <wp:posOffset>-452620</wp:posOffset>
          </wp:positionV>
          <wp:extent cx="7588155" cy="10735304"/>
          <wp:effectExtent l="0" t="0" r="0" b="0"/>
          <wp:wrapNone/>
          <wp:docPr id="1566461896" name="Picture 1566461896" descr="F:\GPP - All Jobs\C\Colex Korea\jpeg\Colex-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GPP - All Jobs\C\Colex Korea\jpeg\Colex-Letter-Hea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155" cy="10735304"/>
                  </a:xfrm>
                  <a:prstGeom prst="rect">
                    <a:avLst/>
                  </a:prstGeom>
                  <a:noFill/>
                  <a:ln>
                    <a:noFill/>
                  </a:ln>
                </pic:spPr>
              </pic:pic>
            </a:graphicData>
          </a:graphic>
          <wp14:sizeRelH relativeFrom="page">
            <wp14:pctWidth>0</wp14:pctWidth>
          </wp14:sizeRelH>
          <wp14:sizeRelV relativeFrom="page">
            <wp14:pctHeight>0</wp14:pctHeight>
          </wp14:sizeRelV>
        </wp:anchor>
      </w:drawing>
    </w:r>
    <w:r w:rsidR="00711017">
      <w:tab/>
    </w:r>
  </w:p>
  <w:p>
    <w:pPr>
      <w:spacing w:before="1000" w:after="0"/>
      <w:ind w:left="0" w:right="0" w:firstLine="0"/>
    </w:pPr>
  </w:p>
  <w:tbl>
    <w:tblPr>
      <w:tblW w:type="auto" w:w="0"/>
      <w:tblLayout w:type="fixed"/>
      <w:tblLook w:firstColumn="1" w:firstRow="1" w:lastColumn="0" w:lastRow="0" w:noHBand="0" w:noVBand="1" w:val="04A0"/>
      <w:tblInd w:w="-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3840"/>
      <w:gridCol w:w="3840"/>
      <w:gridCol w:w="3840"/>
    </w:tblGrid>
    <w:tr>
      <w:tc>
        <w:tcPr>
          <w:tcW w:type="dxa" w:w="3840"/>
          <w:tcW w:w="5254" w:type="dxa"/>
        </w:tcPr>
        <w:p>
          <w:pPr>
            <w:spacing w:before="0" w:after="0"/>
            <w:jc w:val="left"/>
          </w:pPr>
          <w:r/>
          <w:r>
            <w:rPr>
              <w:rFonts w:ascii="Calibri" w:hAnsi="Calibri"/>
              <w:b/>
              <w:color w:val="147BC5"/>
              <w:sz w:val="20"/>
            </w:rPr>
            <w:t xml:space="preserve">QUOTE NO : </w:t>
          </w:r>
          <w:r>
            <w:rPr>
              <w:rFonts w:ascii="Calibri" w:hAnsi="Calibri"/>
              <w:b/>
              <w:color w:val="147BC5"/>
              <w:sz w:val="20"/>
            </w:rPr>
            <w:t>CLX/2602/VK/7456</w:t>
          </w:r>
        </w:p>
      </w:tc>
      <w:tc>
        <w:tcPr>
          <w:tcW w:type="dxa" w:w="3840"/>
          <w:tcW w:w="2918" w:type="dxa"/>
        </w:tcPr>
        <w:p>
          <w:pPr>
            <w:spacing w:before="0" w:after="0"/>
            <w:jc w:val="left"/>
          </w:pPr>
          <w:r/>
          <w:r>
            <w:rPr>
              <w:rFonts w:ascii="Calibri" w:hAnsi="Calibri"/>
              <w:b/>
              <w:color w:val="147BC5"/>
              <w:sz w:val="20"/>
            </w:rPr>
            <w:t xml:space="preserve">DATE : </w:t>
          </w:r>
          <w:r>
            <w:rPr>
              <w:rFonts w:ascii="Calibri" w:hAnsi="Calibri"/>
              <w:b/>
              <w:color w:val="147BC5"/>
              <w:sz w:val="20"/>
            </w:rPr>
            <w:t>02/02/26</w:t>
          </w:r>
        </w:p>
      </w:tc>
      <w:tc>
        <w:tcPr>
          <w:tcW w:type="dxa" w:w="3840"/>
          <w:tcW w:w="2627" w:type="dxa"/>
        </w:tcPr>
        <w:p>
          <w:pPr>
            <w:spacing w:before="0" w:after="0"/>
            <w:jc w:val="left"/>
          </w:pPr>
          <w:r/>
          <w:r>
            <w:rPr>
              <w:rFonts w:ascii="Calibri" w:hAnsi="Calibri"/>
              <w:b/>
              <w:color w:val="147BC5"/>
              <w:sz w:val="20"/>
            </w:rPr>
            <w:t xml:space="preserve">PAGE NO : </w:t>
          </w:r>
          <w:r>
            <w:rPr>
              <w:rFonts w:ascii="Calibri" w:hAnsi="Calibri"/>
              <w:b/>
              <w:color w:val="147BC5"/>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D7F108" w14:textId="6F2729BB" w:rsidR="001C7CA0" w:rsidRDefault="001C7CA0">
    <w:pPr>
      <w:pStyle w:val="Header"/>
    </w:pPr>
    <w:r>
      <w:rPr>
        <w:noProof/>
        <w:lang w:val="en-IN" w:eastAsia="en-IN"/>
      </w:rPr>
      <w:drawing>
        <wp:anchor distT="0" distB="0" distL="114300" distR="114300" simplePos="0" relativeHeight="251674112" behindDoc="1" locked="0" layoutInCell="1" allowOverlap="1" wp14:anchorId="4C78D183" wp14:editId="1E17F2E8">
          <wp:simplePos x="0" y="0"/>
          <wp:positionH relativeFrom="column">
            <wp:posOffset>-647700</wp:posOffset>
          </wp:positionH>
          <wp:positionV relativeFrom="paragraph">
            <wp:posOffset>-457200</wp:posOffset>
          </wp:positionV>
          <wp:extent cx="7588155" cy="10735304"/>
          <wp:effectExtent l="0" t="0" r="0" b="0"/>
          <wp:wrapNone/>
          <wp:docPr id="2" name="Picture 2" descr="F:\GPP - All Jobs\C\Colex Korea\jpeg\Colex-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GPP - All Jobs\C\Colex Korea\jpeg\Colex-Letter-Hea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155" cy="1073530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E02DAA"/>
    <w:multiLevelType w:val="hybridMultilevel"/>
    <w:tmpl w:val="9BCA28B4"/>
    <w:lvl w:ilvl="0" w:tplc="4009000B">
      <w:start w:val="1"/>
      <w:numFmt w:val="bullet"/>
      <w:lvlText w:val=""/>
      <w:lvlJc w:val="left"/>
      <w:pPr>
        <w:ind w:left="540" w:hanging="360"/>
      </w:pPr>
      <w:rPr>
        <w:rFonts w:ascii="Wingdings" w:hAnsi="Wingdings" w:hint="default"/>
      </w:rPr>
    </w:lvl>
    <w:lvl w:ilvl="1" w:tplc="FFFFFFFF">
      <w:start w:val="1"/>
      <w:numFmt w:val="bullet"/>
      <w:lvlText w:val="o"/>
      <w:lvlJc w:val="left"/>
      <w:pPr>
        <w:ind w:left="1260" w:hanging="360"/>
      </w:pPr>
      <w:rPr>
        <w:rFonts w:ascii="Courier New" w:hAnsi="Courier New" w:cs="Courier New" w:hint="default"/>
      </w:rPr>
    </w:lvl>
    <w:lvl w:ilvl="2" w:tplc="FFFFFFFF">
      <w:start w:val="1"/>
      <w:numFmt w:val="bullet"/>
      <w:lvlText w:val=""/>
      <w:lvlJc w:val="left"/>
      <w:pPr>
        <w:ind w:left="1980" w:hanging="360"/>
      </w:pPr>
      <w:rPr>
        <w:rFonts w:ascii="Wingdings" w:hAnsi="Wingdings" w:hint="default"/>
      </w:rPr>
    </w:lvl>
    <w:lvl w:ilvl="3" w:tplc="FFFFFFFF">
      <w:start w:val="1"/>
      <w:numFmt w:val="bullet"/>
      <w:lvlText w:val=""/>
      <w:lvlJc w:val="left"/>
      <w:pPr>
        <w:ind w:left="2700" w:hanging="360"/>
      </w:pPr>
      <w:rPr>
        <w:rFonts w:ascii="Symbol" w:hAnsi="Symbol" w:hint="default"/>
      </w:rPr>
    </w:lvl>
    <w:lvl w:ilvl="4" w:tplc="FFFFFFFF">
      <w:start w:val="1"/>
      <w:numFmt w:val="bullet"/>
      <w:lvlText w:val="o"/>
      <w:lvlJc w:val="left"/>
      <w:pPr>
        <w:ind w:left="3420" w:hanging="360"/>
      </w:pPr>
      <w:rPr>
        <w:rFonts w:ascii="Courier New" w:hAnsi="Courier New" w:cs="Courier New" w:hint="default"/>
      </w:rPr>
    </w:lvl>
    <w:lvl w:ilvl="5" w:tplc="FFFFFFFF">
      <w:start w:val="1"/>
      <w:numFmt w:val="bullet"/>
      <w:lvlText w:val=""/>
      <w:lvlJc w:val="left"/>
      <w:pPr>
        <w:ind w:left="4140" w:hanging="360"/>
      </w:pPr>
      <w:rPr>
        <w:rFonts w:ascii="Wingdings" w:hAnsi="Wingdings" w:hint="default"/>
      </w:rPr>
    </w:lvl>
    <w:lvl w:ilvl="6" w:tplc="FFFFFFFF">
      <w:start w:val="1"/>
      <w:numFmt w:val="bullet"/>
      <w:lvlText w:val=""/>
      <w:lvlJc w:val="left"/>
      <w:pPr>
        <w:ind w:left="4860" w:hanging="360"/>
      </w:pPr>
      <w:rPr>
        <w:rFonts w:ascii="Symbol" w:hAnsi="Symbol" w:hint="default"/>
      </w:rPr>
    </w:lvl>
    <w:lvl w:ilvl="7" w:tplc="FFFFFFFF">
      <w:start w:val="1"/>
      <w:numFmt w:val="bullet"/>
      <w:lvlText w:val="o"/>
      <w:lvlJc w:val="left"/>
      <w:pPr>
        <w:ind w:left="5580" w:hanging="360"/>
      </w:pPr>
      <w:rPr>
        <w:rFonts w:ascii="Courier New" w:hAnsi="Courier New" w:cs="Courier New" w:hint="default"/>
      </w:rPr>
    </w:lvl>
    <w:lvl w:ilvl="8" w:tplc="FFFFFFFF">
      <w:start w:val="1"/>
      <w:numFmt w:val="bullet"/>
      <w:lvlText w:val=""/>
      <w:lvlJc w:val="left"/>
      <w:pPr>
        <w:ind w:left="6300" w:hanging="360"/>
      </w:pPr>
      <w:rPr>
        <w:rFonts w:ascii="Wingdings" w:hAnsi="Wingdings" w:hint="default"/>
      </w:rPr>
    </w:lvl>
  </w:abstractNum>
  <w:abstractNum w:abstractNumId="1" w15:restartNumberingAfterBreak="0">
    <w:nsid w:val="186F17DF"/>
    <w:multiLevelType w:val="hybridMultilevel"/>
    <w:tmpl w:val="FCE2154C"/>
    <w:lvl w:ilvl="0" w:tplc="4C09000B">
      <w:start w:val="1"/>
      <w:numFmt w:val="bullet"/>
      <w:lvlText w:val=""/>
      <w:lvlJc w:val="left"/>
      <w:pPr>
        <w:ind w:left="928" w:hanging="360"/>
      </w:pPr>
      <w:rPr>
        <w:rFonts w:ascii="Wingdings" w:hAnsi="Wingdings" w:hint="default"/>
      </w:rPr>
    </w:lvl>
    <w:lvl w:ilvl="1" w:tplc="4C090003" w:tentative="1">
      <w:start w:val="1"/>
      <w:numFmt w:val="bullet"/>
      <w:lvlText w:val="o"/>
      <w:lvlJc w:val="left"/>
      <w:pPr>
        <w:ind w:left="1648" w:hanging="360"/>
      </w:pPr>
      <w:rPr>
        <w:rFonts w:ascii="Courier New" w:hAnsi="Courier New" w:cs="Courier New" w:hint="default"/>
      </w:rPr>
    </w:lvl>
    <w:lvl w:ilvl="2" w:tplc="4C090005" w:tentative="1">
      <w:start w:val="1"/>
      <w:numFmt w:val="bullet"/>
      <w:lvlText w:val=""/>
      <w:lvlJc w:val="left"/>
      <w:pPr>
        <w:ind w:left="2368" w:hanging="360"/>
      </w:pPr>
      <w:rPr>
        <w:rFonts w:ascii="Wingdings" w:hAnsi="Wingdings" w:hint="default"/>
      </w:rPr>
    </w:lvl>
    <w:lvl w:ilvl="3" w:tplc="4C090001" w:tentative="1">
      <w:start w:val="1"/>
      <w:numFmt w:val="bullet"/>
      <w:lvlText w:val=""/>
      <w:lvlJc w:val="left"/>
      <w:pPr>
        <w:ind w:left="3088" w:hanging="360"/>
      </w:pPr>
      <w:rPr>
        <w:rFonts w:ascii="Symbol" w:hAnsi="Symbol" w:hint="default"/>
      </w:rPr>
    </w:lvl>
    <w:lvl w:ilvl="4" w:tplc="4C090003" w:tentative="1">
      <w:start w:val="1"/>
      <w:numFmt w:val="bullet"/>
      <w:lvlText w:val="o"/>
      <w:lvlJc w:val="left"/>
      <w:pPr>
        <w:ind w:left="3808" w:hanging="360"/>
      </w:pPr>
      <w:rPr>
        <w:rFonts w:ascii="Courier New" w:hAnsi="Courier New" w:cs="Courier New" w:hint="default"/>
      </w:rPr>
    </w:lvl>
    <w:lvl w:ilvl="5" w:tplc="4C090005" w:tentative="1">
      <w:start w:val="1"/>
      <w:numFmt w:val="bullet"/>
      <w:lvlText w:val=""/>
      <w:lvlJc w:val="left"/>
      <w:pPr>
        <w:ind w:left="4528" w:hanging="360"/>
      </w:pPr>
      <w:rPr>
        <w:rFonts w:ascii="Wingdings" w:hAnsi="Wingdings" w:hint="default"/>
      </w:rPr>
    </w:lvl>
    <w:lvl w:ilvl="6" w:tplc="4C090001" w:tentative="1">
      <w:start w:val="1"/>
      <w:numFmt w:val="bullet"/>
      <w:lvlText w:val=""/>
      <w:lvlJc w:val="left"/>
      <w:pPr>
        <w:ind w:left="5248" w:hanging="360"/>
      </w:pPr>
      <w:rPr>
        <w:rFonts w:ascii="Symbol" w:hAnsi="Symbol" w:hint="default"/>
      </w:rPr>
    </w:lvl>
    <w:lvl w:ilvl="7" w:tplc="4C090003" w:tentative="1">
      <w:start w:val="1"/>
      <w:numFmt w:val="bullet"/>
      <w:lvlText w:val="o"/>
      <w:lvlJc w:val="left"/>
      <w:pPr>
        <w:ind w:left="5968" w:hanging="360"/>
      </w:pPr>
      <w:rPr>
        <w:rFonts w:ascii="Courier New" w:hAnsi="Courier New" w:cs="Courier New" w:hint="default"/>
      </w:rPr>
    </w:lvl>
    <w:lvl w:ilvl="8" w:tplc="4C090005" w:tentative="1">
      <w:start w:val="1"/>
      <w:numFmt w:val="bullet"/>
      <w:lvlText w:val=""/>
      <w:lvlJc w:val="left"/>
      <w:pPr>
        <w:ind w:left="6688" w:hanging="360"/>
      </w:pPr>
      <w:rPr>
        <w:rFonts w:ascii="Wingdings" w:hAnsi="Wingdings" w:hint="default"/>
      </w:rPr>
    </w:lvl>
  </w:abstractNum>
  <w:abstractNum w:abstractNumId="2" w15:restartNumberingAfterBreak="0">
    <w:nsid w:val="1C290D37"/>
    <w:multiLevelType w:val="hybridMultilevel"/>
    <w:tmpl w:val="AB345938"/>
    <w:lvl w:ilvl="0" w:tplc="0409000B">
      <w:numFmt w:val="decimal"/>
      <w:lvlText w:val=""/>
      <w:lvlJc w:val="left"/>
      <w:pPr>
        <w:ind w:left="72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21D65E9"/>
    <w:multiLevelType w:val="hybridMultilevel"/>
    <w:tmpl w:val="B30EC370"/>
    <w:lvl w:ilvl="0" w:tplc="3D1838AE">
      <w:numFmt w:val="decimal"/>
      <w:lvlText w:val=""/>
      <w:lvlJc w:val="left"/>
      <w:pPr>
        <w:ind w:left="900" w:hanging="360"/>
      </w:pPr>
      <w:rPr>
        <w:rFonts w:ascii="Wingdings" w:hAnsi="Wingdings" w:hint="default"/>
        <w:b w:val="0"/>
        <w:strike w:val="0"/>
        <w:dstrike w:val="0"/>
        <w:color w:val="auto"/>
        <w:u w:val="none"/>
        <w:effect w:val="none"/>
      </w:rPr>
    </w:lvl>
    <w:lvl w:ilvl="1" w:tplc="4C090019" w:tentative="1">
      <w:start w:val="1"/>
      <w:numFmt w:val="lowerLetter"/>
      <w:lvlText w:val="%2."/>
      <w:lvlJc w:val="left"/>
      <w:pPr>
        <w:ind w:left="1620" w:hanging="360"/>
      </w:pPr>
    </w:lvl>
    <w:lvl w:ilvl="2" w:tplc="4C09001B" w:tentative="1">
      <w:start w:val="1"/>
      <w:numFmt w:val="lowerRoman"/>
      <w:lvlText w:val="%3."/>
      <w:lvlJc w:val="right"/>
      <w:pPr>
        <w:ind w:left="2340" w:hanging="180"/>
      </w:pPr>
    </w:lvl>
    <w:lvl w:ilvl="3" w:tplc="4C09000F" w:tentative="1">
      <w:start w:val="1"/>
      <w:numFmt w:val="decimal"/>
      <w:lvlText w:val="%4."/>
      <w:lvlJc w:val="left"/>
      <w:pPr>
        <w:ind w:left="3060" w:hanging="360"/>
      </w:pPr>
    </w:lvl>
    <w:lvl w:ilvl="4" w:tplc="4C090019" w:tentative="1">
      <w:start w:val="1"/>
      <w:numFmt w:val="lowerLetter"/>
      <w:lvlText w:val="%5."/>
      <w:lvlJc w:val="left"/>
      <w:pPr>
        <w:ind w:left="3780" w:hanging="360"/>
      </w:pPr>
    </w:lvl>
    <w:lvl w:ilvl="5" w:tplc="4C09001B" w:tentative="1">
      <w:start w:val="1"/>
      <w:numFmt w:val="lowerRoman"/>
      <w:lvlText w:val="%6."/>
      <w:lvlJc w:val="right"/>
      <w:pPr>
        <w:ind w:left="4500" w:hanging="180"/>
      </w:pPr>
    </w:lvl>
    <w:lvl w:ilvl="6" w:tplc="4C09000F" w:tentative="1">
      <w:start w:val="1"/>
      <w:numFmt w:val="decimal"/>
      <w:lvlText w:val="%7."/>
      <w:lvlJc w:val="left"/>
      <w:pPr>
        <w:ind w:left="5220" w:hanging="360"/>
      </w:pPr>
    </w:lvl>
    <w:lvl w:ilvl="7" w:tplc="4C090019" w:tentative="1">
      <w:start w:val="1"/>
      <w:numFmt w:val="lowerLetter"/>
      <w:lvlText w:val="%8."/>
      <w:lvlJc w:val="left"/>
      <w:pPr>
        <w:ind w:left="5940" w:hanging="360"/>
      </w:pPr>
    </w:lvl>
    <w:lvl w:ilvl="8" w:tplc="4C09001B" w:tentative="1">
      <w:start w:val="1"/>
      <w:numFmt w:val="lowerRoman"/>
      <w:lvlText w:val="%9."/>
      <w:lvlJc w:val="right"/>
      <w:pPr>
        <w:ind w:left="6660" w:hanging="180"/>
      </w:pPr>
    </w:lvl>
  </w:abstractNum>
  <w:abstractNum w:abstractNumId="4" w15:restartNumberingAfterBreak="0">
    <w:nsid w:val="2B5E75A3"/>
    <w:multiLevelType w:val="hybridMultilevel"/>
    <w:tmpl w:val="627E036C"/>
    <w:lvl w:ilvl="0" w:tplc="0409000B">
      <w:numFmt w:val="decimal"/>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E1902BD"/>
    <w:multiLevelType w:val="hybridMultilevel"/>
    <w:tmpl w:val="7DDCE1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487B9B"/>
    <w:multiLevelType w:val="hybridMultilevel"/>
    <w:tmpl w:val="627E036C"/>
    <w:lvl w:ilvl="0" w:tplc="0409000B">
      <w:numFmt w:val="decimal"/>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52F70719"/>
    <w:multiLevelType w:val="hybridMultilevel"/>
    <w:tmpl w:val="FA344994"/>
    <w:lvl w:ilvl="0" w:tplc="4009000B">
      <w:start w:val="1"/>
      <w:numFmt w:val="bullet"/>
      <w:lvlText w:val=""/>
      <w:lvlJc w:val="left"/>
      <w:pPr>
        <w:ind w:left="502" w:hanging="360"/>
      </w:pPr>
      <w:rPr>
        <w:rFonts w:ascii="Wingdings" w:hAnsi="Wingdings"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8" w15:restartNumberingAfterBreak="0">
    <w:nsid w:val="62D01849"/>
    <w:multiLevelType w:val="hybridMultilevel"/>
    <w:tmpl w:val="BB50696C"/>
    <w:lvl w:ilvl="0" w:tplc="0409000B">
      <w:start w:val="1"/>
      <w:numFmt w:val="bullet"/>
      <w:lvlText w:val=""/>
      <w:lvlJc w:val="left"/>
      <w:pPr>
        <w:ind w:left="1637" w:hanging="360"/>
      </w:pPr>
      <w:rPr>
        <w:rFonts w:ascii="Wingdings" w:hAnsi="Wingdings"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9" w15:restartNumberingAfterBreak="0">
    <w:nsid w:val="663B3083"/>
    <w:multiLevelType w:val="hybridMultilevel"/>
    <w:tmpl w:val="48647F3C"/>
    <w:lvl w:ilvl="0" w:tplc="B014641A">
      <w:start w:val="1"/>
      <w:numFmt w:val="bullet"/>
      <w:lvlText w:val=""/>
      <w:lvlJc w:val="left"/>
      <w:pPr>
        <w:ind w:left="502" w:hanging="360"/>
      </w:pPr>
      <w:rPr>
        <w:rFonts w:ascii="Wingdings" w:hAnsi="Wingdings" w:hint="default"/>
        <w:color w:val="auto"/>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10" w15:restartNumberingAfterBreak="0">
    <w:nsid w:val="66F62BE3"/>
    <w:multiLevelType w:val="hybridMultilevel"/>
    <w:tmpl w:val="99D06ABC"/>
    <w:lvl w:ilvl="0" w:tplc="0409000B">
      <w:start w:val="1"/>
      <w:numFmt w:val="bullet"/>
      <w:lvlText w:val=""/>
      <w:lvlJc w:val="left"/>
      <w:pPr>
        <w:ind w:left="540" w:hanging="360"/>
      </w:pPr>
      <w:rPr>
        <w:rFonts w:ascii="Wingdings" w:hAnsi="Wingdings"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11" w15:restartNumberingAfterBreak="0">
    <w:nsid w:val="69D72EFF"/>
    <w:multiLevelType w:val="hybridMultilevel"/>
    <w:tmpl w:val="37AAF45E"/>
    <w:lvl w:ilvl="0" w:tplc="4009000B">
      <w:start w:val="1"/>
      <w:numFmt w:val="bullet"/>
      <w:lvlText w:val=""/>
      <w:lvlJc w:val="left"/>
      <w:pPr>
        <w:ind w:left="502" w:hanging="360"/>
      </w:pPr>
      <w:rPr>
        <w:rFonts w:ascii="Wingdings" w:hAnsi="Wingdings"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12" w15:restartNumberingAfterBreak="0">
    <w:nsid w:val="711A47F8"/>
    <w:multiLevelType w:val="hybridMultilevel"/>
    <w:tmpl w:val="5166229C"/>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71884F6C"/>
    <w:multiLevelType w:val="hybridMultilevel"/>
    <w:tmpl w:val="AB345938"/>
    <w:lvl w:ilvl="0" w:tplc="0409000B">
      <w:numFmt w:val="decimal"/>
      <w:lvlText w:val=""/>
      <w:lvlJc w:val="left"/>
      <w:pPr>
        <w:ind w:left="90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2"/>
  </w:num>
  <w:num w:numId="2">
    <w:abstractNumId w:val="10"/>
  </w:num>
  <w:num w:numId="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3"/>
  </w:num>
  <w:num w:numId="8">
    <w:abstractNumId w:val="1"/>
  </w:num>
  <w:num w:numId="9">
    <w:abstractNumId w:val="2"/>
  </w:num>
  <w:num w:numId="10">
    <w:abstractNumId w:val="7"/>
  </w:num>
  <w:num w:numId="11">
    <w:abstractNumId w:val="11"/>
  </w:num>
  <w:num w:numId="12">
    <w:abstractNumId w:val="9"/>
  </w:num>
  <w:num w:numId="1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79A9"/>
    <w:rsid w:val="000016B7"/>
    <w:rsid w:val="00010B24"/>
    <w:rsid w:val="000201BA"/>
    <w:rsid w:val="00035DD5"/>
    <w:rsid w:val="00036D47"/>
    <w:rsid w:val="00055C77"/>
    <w:rsid w:val="000755BE"/>
    <w:rsid w:val="00076DC0"/>
    <w:rsid w:val="00084BB0"/>
    <w:rsid w:val="00095660"/>
    <w:rsid w:val="0009752B"/>
    <w:rsid w:val="000A2FA8"/>
    <w:rsid w:val="000A572F"/>
    <w:rsid w:val="000C3ECA"/>
    <w:rsid w:val="000D1180"/>
    <w:rsid w:val="000D15BA"/>
    <w:rsid w:val="000D79A9"/>
    <w:rsid w:val="000E391D"/>
    <w:rsid w:val="000F5B0C"/>
    <w:rsid w:val="0012407A"/>
    <w:rsid w:val="001527A2"/>
    <w:rsid w:val="0016014F"/>
    <w:rsid w:val="00162713"/>
    <w:rsid w:val="00174C1E"/>
    <w:rsid w:val="001908FB"/>
    <w:rsid w:val="001958ED"/>
    <w:rsid w:val="00197E69"/>
    <w:rsid w:val="001B4B71"/>
    <w:rsid w:val="001C7346"/>
    <w:rsid w:val="001C7CA0"/>
    <w:rsid w:val="001D4B57"/>
    <w:rsid w:val="00212427"/>
    <w:rsid w:val="00227B0F"/>
    <w:rsid w:val="00242B91"/>
    <w:rsid w:val="00244727"/>
    <w:rsid w:val="00250CA2"/>
    <w:rsid w:val="0025179C"/>
    <w:rsid w:val="0026483D"/>
    <w:rsid w:val="00270513"/>
    <w:rsid w:val="00284BDD"/>
    <w:rsid w:val="00290025"/>
    <w:rsid w:val="002A7C31"/>
    <w:rsid w:val="002B2CCA"/>
    <w:rsid w:val="002B546E"/>
    <w:rsid w:val="002F3C09"/>
    <w:rsid w:val="0030170F"/>
    <w:rsid w:val="00303CD5"/>
    <w:rsid w:val="003166C6"/>
    <w:rsid w:val="00334DC5"/>
    <w:rsid w:val="00336A8E"/>
    <w:rsid w:val="00343931"/>
    <w:rsid w:val="003536BD"/>
    <w:rsid w:val="00356453"/>
    <w:rsid w:val="00370E22"/>
    <w:rsid w:val="003D0156"/>
    <w:rsid w:val="003E56CC"/>
    <w:rsid w:val="00402E4E"/>
    <w:rsid w:val="004042A7"/>
    <w:rsid w:val="00416EFA"/>
    <w:rsid w:val="00425CF8"/>
    <w:rsid w:val="004417BD"/>
    <w:rsid w:val="00441875"/>
    <w:rsid w:val="00472F13"/>
    <w:rsid w:val="00482399"/>
    <w:rsid w:val="004A325B"/>
    <w:rsid w:val="004C0885"/>
    <w:rsid w:val="004C359F"/>
    <w:rsid w:val="004D6328"/>
    <w:rsid w:val="004E743B"/>
    <w:rsid w:val="004F1AC7"/>
    <w:rsid w:val="004F2515"/>
    <w:rsid w:val="004F57B1"/>
    <w:rsid w:val="004F663F"/>
    <w:rsid w:val="004F68B6"/>
    <w:rsid w:val="005362D6"/>
    <w:rsid w:val="00537D45"/>
    <w:rsid w:val="00557ACC"/>
    <w:rsid w:val="0056332F"/>
    <w:rsid w:val="0056646D"/>
    <w:rsid w:val="005844D0"/>
    <w:rsid w:val="00594B40"/>
    <w:rsid w:val="005A435A"/>
    <w:rsid w:val="005B0FEB"/>
    <w:rsid w:val="005D6589"/>
    <w:rsid w:val="005E0D81"/>
    <w:rsid w:val="005F2D44"/>
    <w:rsid w:val="00626319"/>
    <w:rsid w:val="00643984"/>
    <w:rsid w:val="00685E05"/>
    <w:rsid w:val="0069286D"/>
    <w:rsid w:val="0069414D"/>
    <w:rsid w:val="0069670C"/>
    <w:rsid w:val="006C4CE0"/>
    <w:rsid w:val="006F4419"/>
    <w:rsid w:val="006F5D13"/>
    <w:rsid w:val="0071049A"/>
    <w:rsid w:val="00711017"/>
    <w:rsid w:val="007228ED"/>
    <w:rsid w:val="00730B97"/>
    <w:rsid w:val="00733B63"/>
    <w:rsid w:val="0075366C"/>
    <w:rsid w:val="007556DA"/>
    <w:rsid w:val="007615E0"/>
    <w:rsid w:val="007B0E35"/>
    <w:rsid w:val="007B4638"/>
    <w:rsid w:val="007C5928"/>
    <w:rsid w:val="007F6E1A"/>
    <w:rsid w:val="00804CD0"/>
    <w:rsid w:val="00806C1D"/>
    <w:rsid w:val="008105A4"/>
    <w:rsid w:val="008500E3"/>
    <w:rsid w:val="00850A02"/>
    <w:rsid w:val="00856102"/>
    <w:rsid w:val="00892976"/>
    <w:rsid w:val="008C159A"/>
    <w:rsid w:val="008C5444"/>
    <w:rsid w:val="008D4034"/>
    <w:rsid w:val="008E1A4E"/>
    <w:rsid w:val="008E278E"/>
    <w:rsid w:val="008E4237"/>
    <w:rsid w:val="008E44B9"/>
    <w:rsid w:val="00906152"/>
    <w:rsid w:val="00906F55"/>
    <w:rsid w:val="00907432"/>
    <w:rsid w:val="00924B9F"/>
    <w:rsid w:val="00942DB2"/>
    <w:rsid w:val="00946537"/>
    <w:rsid w:val="00955F9C"/>
    <w:rsid w:val="009614AD"/>
    <w:rsid w:val="00961A2B"/>
    <w:rsid w:val="0097797B"/>
    <w:rsid w:val="00980613"/>
    <w:rsid w:val="009A04FD"/>
    <w:rsid w:val="009A36CF"/>
    <w:rsid w:val="009A51BE"/>
    <w:rsid w:val="009C7FFB"/>
    <w:rsid w:val="009D17C2"/>
    <w:rsid w:val="009D4949"/>
    <w:rsid w:val="00A00580"/>
    <w:rsid w:val="00A012CE"/>
    <w:rsid w:val="00A02FED"/>
    <w:rsid w:val="00A05409"/>
    <w:rsid w:val="00A52A61"/>
    <w:rsid w:val="00A75192"/>
    <w:rsid w:val="00A83A9F"/>
    <w:rsid w:val="00A85E53"/>
    <w:rsid w:val="00AA2B79"/>
    <w:rsid w:val="00AC7135"/>
    <w:rsid w:val="00AC74C8"/>
    <w:rsid w:val="00B116AF"/>
    <w:rsid w:val="00B130E8"/>
    <w:rsid w:val="00B21B49"/>
    <w:rsid w:val="00B21FC1"/>
    <w:rsid w:val="00B650EA"/>
    <w:rsid w:val="00B66047"/>
    <w:rsid w:val="00B67409"/>
    <w:rsid w:val="00B75127"/>
    <w:rsid w:val="00B91140"/>
    <w:rsid w:val="00B9343B"/>
    <w:rsid w:val="00B97990"/>
    <w:rsid w:val="00BB1989"/>
    <w:rsid w:val="00C45D24"/>
    <w:rsid w:val="00C53D2C"/>
    <w:rsid w:val="00C63137"/>
    <w:rsid w:val="00C63BF1"/>
    <w:rsid w:val="00C6795C"/>
    <w:rsid w:val="00C85EB9"/>
    <w:rsid w:val="00C96F90"/>
    <w:rsid w:val="00C97BF9"/>
    <w:rsid w:val="00CB3856"/>
    <w:rsid w:val="00CC0904"/>
    <w:rsid w:val="00CC1DD5"/>
    <w:rsid w:val="00CC286B"/>
    <w:rsid w:val="00CC5BE4"/>
    <w:rsid w:val="00CD0039"/>
    <w:rsid w:val="00CE0DF5"/>
    <w:rsid w:val="00CF0E64"/>
    <w:rsid w:val="00CF5440"/>
    <w:rsid w:val="00D064B5"/>
    <w:rsid w:val="00D15796"/>
    <w:rsid w:val="00D21A3A"/>
    <w:rsid w:val="00D42104"/>
    <w:rsid w:val="00D472A3"/>
    <w:rsid w:val="00D6523B"/>
    <w:rsid w:val="00D72F0B"/>
    <w:rsid w:val="00D94E5A"/>
    <w:rsid w:val="00DA2F6E"/>
    <w:rsid w:val="00DB39D0"/>
    <w:rsid w:val="00DB5C05"/>
    <w:rsid w:val="00DB707D"/>
    <w:rsid w:val="00DC16CE"/>
    <w:rsid w:val="00DC1BB6"/>
    <w:rsid w:val="00DD4DB7"/>
    <w:rsid w:val="00DD6697"/>
    <w:rsid w:val="00DF739B"/>
    <w:rsid w:val="00E1594C"/>
    <w:rsid w:val="00E159C9"/>
    <w:rsid w:val="00E43A96"/>
    <w:rsid w:val="00E46914"/>
    <w:rsid w:val="00E47B38"/>
    <w:rsid w:val="00E62AD2"/>
    <w:rsid w:val="00E67BAB"/>
    <w:rsid w:val="00E72816"/>
    <w:rsid w:val="00E75D4A"/>
    <w:rsid w:val="00E92733"/>
    <w:rsid w:val="00EA1155"/>
    <w:rsid w:val="00EB34E5"/>
    <w:rsid w:val="00ED7FA8"/>
    <w:rsid w:val="00F30C0F"/>
    <w:rsid w:val="00F67DB8"/>
    <w:rsid w:val="00F8241E"/>
    <w:rsid w:val="00FD43D8"/>
    <w:rsid w:val="00FE0523"/>
    <w:rsid w:val="00FE7810"/>
    <w:rsid w:val="00FF3113"/>
    <w:rsid w:val="00FF63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3B313"/>
  <w15:docId w15:val="{F8CCCBEE-ED7C-4548-933A-279AD46D7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57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72F"/>
  </w:style>
  <w:style w:type="paragraph" w:styleId="Footer">
    <w:name w:val="footer"/>
    <w:basedOn w:val="Normal"/>
    <w:link w:val="FooterChar"/>
    <w:uiPriority w:val="99"/>
    <w:unhideWhenUsed/>
    <w:rsid w:val="000A57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72F"/>
  </w:style>
  <w:style w:type="paragraph" w:styleId="BalloonText">
    <w:name w:val="Balloon Text"/>
    <w:basedOn w:val="Normal"/>
    <w:link w:val="BalloonTextChar"/>
    <w:uiPriority w:val="99"/>
    <w:semiHidden/>
    <w:unhideWhenUsed/>
    <w:rsid w:val="000A57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572F"/>
    <w:rPr>
      <w:rFonts w:ascii="Tahoma" w:hAnsi="Tahoma" w:cs="Tahoma"/>
      <w:sz w:val="16"/>
      <w:szCs w:val="16"/>
    </w:rPr>
  </w:style>
  <w:style w:type="table" w:styleId="TableGrid">
    <w:name w:val="Table Grid"/>
    <w:basedOn w:val="TableNormal"/>
    <w:uiPriority w:val="39"/>
    <w:rsid w:val="002900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0025"/>
    <w:rPr>
      <w:color w:val="0000FF" w:themeColor="hyperlink"/>
      <w:u w:val="single"/>
    </w:rPr>
  </w:style>
  <w:style w:type="table" w:customStyle="1" w:styleId="TableGrid1">
    <w:name w:val="Table Grid1"/>
    <w:basedOn w:val="TableNormal"/>
    <w:next w:val="TableGrid"/>
    <w:uiPriority w:val="39"/>
    <w:rsid w:val="0029002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90025"/>
    <w:pPr>
      <w:spacing w:after="0" w:line="240" w:lineRule="auto"/>
    </w:pPr>
  </w:style>
  <w:style w:type="paragraph" w:styleId="ListParagraph">
    <w:name w:val="List Paragraph"/>
    <w:basedOn w:val="Normal"/>
    <w:uiPriority w:val="34"/>
    <w:qFormat/>
    <w:rsid w:val="00CB3856"/>
    <w:pPr>
      <w:spacing w:after="160" w:line="259" w:lineRule="auto"/>
      <w:ind w:left="720"/>
      <w:contextualSpacing/>
    </w:pPr>
  </w:style>
  <w:style w:type="character" w:styleId="Strong">
    <w:name w:val="Strong"/>
    <w:basedOn w:val="DefaultParagraphFont"/>
    <w:uiPriority w:val="22"/>
    <w:qFormat/>
    <w:rsid w:val="00CB3856"/>
    <w:rPr>
      <w:b/>
      <w:bCs/>
    </w:rPr>
  </w:style>
  <w:style w:type="paragraph" w:styleId="NormalWeb">
    <w:name w:val="Normal (Web)"/>
    <w:basedOn w:val="Normal"/>
    <w:uiPriority w:val="99"/>
    <w:semiHidden/>
    <w:unhideWhenUsed/>
    <w:rsid w:val="005D6589"/>
    <w:rPr>
      <w:rFonts w:ascii="Times New Roman" w:hAnsi="Times New Roman" w:cs="Times New Roman"/>
      <w:sz w:val="24"/>
      <w:szCs w:val="24"/>
    </w:rPr>
  </w:style>
  <w:style w:type="paragraph" w:customStyle="1" w:styleId="xmsonormal">
    <w:name w:val="x_msonormal"/>
    <w:basedOn w:val="Normal"/>
    <w:rsid w:val="002B2CCA"/>
    <w:pPr>
      <w:spacing w:before="100" w:beforeAutospacing="1" w:after="100" w:afterAutospacing="1" w:line="240" w:lineRule="auto"/>
    </w:pPr>
    <w:rPr>
      <w:rFonts w:ascii="Times New Roman" w:eastAsia="Times New Roman" w:hAnsi="Times New Roman" w:cs="Times New Roman"/>
      <w:sz w:val="24"/>
      <w:szCs w:val="24"/>
      <w:lang w:val="en-AE" w:eastAsia="en-AE"/>
    </w:rPr>
  </w:style>
  <w:style w:type="character" w:customStyle="1" w:styleId="UnresolvedMention1">
    <w:name w:val="Unresolved Mention1"/>
    <w:basedOn w:val="DefaultParagraphFont"/>
    <w:uiPriority w:val="99"/>
    <w:semiHidden/>
    <w:unhideWhenUsed/>
    <w:rsid w:val="009614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account</cp:lastModifiedBy>
  <cp:revision>131</cp:revision>
  <cp:lastPrinted>2025-12-03T06:32:00Z</cp:lastPrinted>
  <dcterms:created xsi:type="dcterms:W3CDTF">2025-08-30T08:40:00Z</dcterms:created>
  <dcterms:modified xsi:type="dcterms:W3CDTF">2026-02-02T08:22:00Z</dcterms:modified>
</cp:coreProperties>
</file>