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240" w:after="0"/>
      </w:pPr>
    </w:p>
    <w:p>
      <w:pPr>
        <w:jc w:val="center"/>
        <w:spacing w:before="0" w:after="0" w:line="240" w:lineRule="auto"/>
      </w:pPr>
      <w:r>
        <w:rPr>
          <w:rFonts w:ascii="Calibri" w:hAnsi="Calibri"/>
          <w:b/>
          <w:i/>
          <w:color w:val="002060"/>
          <w:sz w:val="28"/>
          <w:u w:val="single"/>
        </w:rPr>
        <w:t>QUOTATION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To.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600"/>
      </w:tblGrid>
      <w:tr>
        <w:tc>
          <w:tcPr>
            <w:tcW w:type="dxa" w:w="5159"/>
            <w:tcW w:w="69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Mr. srthfhsrth - hsrthjsftjsrt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M/S. jrtsjsrtjsrt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Phone: +971 5202546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Email: johjdsgdg</w:t>
            </w:r>
          </w:p>
        </w:tc>
        <w:tc>
          <w:tcPr>
            <w:tcW w:type="dxa" w:w="5159"/>
            <w:vAlign w:val="top"/>
            <w:tcW w:w="3900" w:type="dxa"/>
          </w:tcPr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0"/>
              </w:rPr>
              <w:t>Date          : 02/02/26</w:t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0"/>
              </w:rPr>
              <w:t xml:space="preserve">Page          : </w:t>
            </w:r>
            <w:r>
              <w:rPr>
                <w:rFonts w:ascii="Calibri" w:hAnsi="Calibri"/>
                <w:b/>
                <w:sz w:val="20"/>
              </w:rPr>
              <w:fldChar w:fldCharType="begin"/>
              <w:instrText xml:space="preserve">PAGE</w:instrText>
              <w:fldChar w:fldCharType="separate"/>
              <w:t>1</w:t>
              <w:fldChar w:fldCharType="end"/>
              <w:t>/</w:t>
              <w:fldChar w:fldCharType="begin"/>
              <w:instrText xml:space="preserve">NUMPAGES</w:instrText>
              <w:fldChar w:fldCharType="separate"/>
              <w:t>1</w:t>
              <w:fldChar w:fldCharType="end"/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0"/>
              </w:rPr>
              <w:t>Quote No : COL/2602/AS/7456</w:t>
            </w:r>
          </w:p>
        </w:tc>
      </w:tr>
    </w:tbl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b/>
          <w:sz w:val="20"/>
        </w:rPr>
        <w:t xml:space="preserve">Subject           : </w:t>
      </w:r>
      <w:r>
        <w:rPr>
          <w:rFonts w:ascii="Calibri" w:hAnsi="Calibri"/>
          <w:b/>
          <w:sz w:val="20"/>
          <w:u w:val="single"/>
        </w:rPr>
        <w:t>asdgahdfhsdfah</w:t>
      </w:r>
    </w:p>
    <w:p>
      <w:pPr>
        <w:spacing w:before="0" w:after="0"/>
      </w:pPr>
      <w:r>
        <w:rPr>
          <w:rFonts w:ascii="Calibri" w:hAnsi="Calibri"/>
          <w:b/>
          <w:sz w:val="20"/>
        </w:rPr>
        <w:t xml:space="preserve">Project            : </w:t>
      </w:r>
      <w:r>
        <w:rPr>
          <w:rFonts w:ascii="Calibri" w:hAnsi="Calibri"/>
          <w:b/>
          <w:sz w:val="20"/>
          <w:u w:val="single"/>
        </w:rPr>
        <w:t>asdfag</w:t>
      </w:r>
    </w:p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sz w:val="20"/>
        </w:rPr>
        <w:t>Dear Sir,</w:t>
      </w:r>
    </w:p>
    <w:p>
      <w:pPr>
        <w:spacing w:before="0" w:after="0"/>
      </w:pPr>
      <w:r>
        <w:rPr>
          <w:rFonts w:ascii="Calibri" w:hAnsi="Calibri"/>
          <w:sz w:val="20"/>
        </w:rPr>
        <w:t xml:space="preserve">With reference to your enquiry, we would like to give our competitive offer for </w:t>
      </w:r>
      <w:r>
        <w:rPr>
          <w:rFonts w:ascii="Calibri" w:hAnsi="Calibri"/>
          <w:b/>
          <w:sz w:val="20"/>
        </w:rPr>
        <w:t>asdgahdfhsdfah</w:t>
      </w:r>
      <w:r>
        <w:rPr>
          <w:rFonts w:ascii="Calibri" w:hAnsi="Calibri"/>
          <w:sz w:val="20"/>
        </w:rPr>
        <w:t xml:space="preserve"> as follows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0" w:type="dxa"/>
          <w:left w:w="30" w:type="dxa"/>
          <w:bottom w:w="0" w:type="dxa"/>
          <w:right w:w="30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864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SL.</w:t>
              <w:br/>
              <w:t>NO.</w:t>
            </w:r>
          </w:p>
        </w:tc>
        <w:tc>
          <w:tcPr>
            <w:tcW w:type="dxa" w:w="13860"/>
            <w:shd w:fill="A3B463"/>
            <w:vAlign w:val="bottom"/>
            <w:tcMar>
              <w:lef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ITEM DESCRIPTION</w:t>
            </w:r>
          </w:p>
        </w:tc>
        <w:tc>
          <w:tcPr>
            <w:tcW w:type="dxa" w:w="1584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UNIT</w:t>
            </w:r>
          </w:p>
        </w:tc>
        <w:tc>
          <w:tcPr>
            <w:tcW w:type="dxa" w:w="1440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QTY</w:t>
            </w:r>
          </w:p>
        </w:tc>
        <w:tc>
          <w:tcPr>
            <w:tcW w:type="dxa" w:w="2016"/>
            <w:shd w:fill="A3B463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UNIT PRICE</w:t>
              <w:br/>
              <w:t>(AED)</w:t>
            </w:r>
          </w:p>
        </w:tc>
        <w:tc>
          <w:tcPr>
            <w:tcW w:type="dxa" w:w="2016"/>
            <w:shd w:fill="A3B463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TOTAL PRICE</w:t>
              <w:br/>
              <w:t>(AED)</w:t>
            </w:r>
          </w:p>
        </w:tc>
      </w:tr>
      <w:tr>
        <w:tc>
          <w:tcPr>
            <w:tcW w:type="dxa" w:w="21780"/>
            <w:gridSpan w:val="6"/>
            <w:tcMar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20"/>
              </w:rPr>
              <w:t xml:space="preserve">GRP SECTIONAL WATER TANK - 10 YEAR WARRANTY - PIPECO TANKS® MALAYSIA - HOT PRESSED – 5 SIDE INSULATED (BOTTOM &amp; MANHOLE NON – INSULATED) - WITHOUT SKID - INTERNAL SS 316 AND EXTERNAL HDG SUPPORT SYSTEM 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  <w:u w:val="single"/>
              </w:rPr>
              <w:t>Tank 1 (Without Partition)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0"/>
              </w:rPr>
              <w:t>Size</w:t>
              <w:tab/>
              <w:t>:</w:t>
              <w:tab/>
              <w:t>4 M (L) X 4 M (W) X 1.0 M (H)</w:t>
              <w:br/>
            </w:r>
            <w:r>
              <w:rPr>
                <w:rFonts w:ascii="Calibri" w:hAnsi="Calibri"/>
                <w:b/>
                <w:sz w:val="20"/>
              </w:rPr>
              <w:t>Total Capacity</w:t>
              <w:tab/>
              <w:t>:</w:t>
              <w:tab/>
              <w:t>16.00 M³ (4227 USG)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7456.00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14912.00</w:t>
            </w:r>
          </w:p>
        </w:tc>
      </w:tr>
      <w:tr>
        <w:tc>
          <w:tcPr>
            <w:tcW w:type="dxa" w:w="14724"/>
            <w:gridSpan w:val="2"/>
            <w:vMerge w:val="restart"/>
            <w:tcBorders>
              <w:left w:val="none" w:sz="0" w:space="0" w:color="auto"/>
              <w:bottom w:val="none" w:sz="0" w:space="0" w:color="auto"/>
              <w:top w:val="single" w:sz="4" w:space="0" w:color="000000"/>
              <w:right w:val="single" w:sz="4" w:space="0" w:color="000000"/>
            </w:tcBorders>
            <w:tcMar>
              <w:left w:w="20" w:type="dxa"/>
            </w:tcMar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0"/>
              </w:rPr>
              <w:t>SUB TOTAL: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14912.00</w:t>
            </w:r>
          </w:p>
        </w:tc>
      </w:tr>
      <w:tr>
        <w:tc>
          <w:tcPr>
            <w:tcW w:type="dxa" w:w="14724"/>
            <w:gridSpan w:val="2"/>
            <w:vMerge/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0"/>
              </w:rPr>
              <w:t>VAT 5%: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745.60</w:t>
            </w:r>
          </w:p>
        </w:tc>
      </w:tr>
      <w:tr>
        <w:tc>
          <w:tcPr>
            <w:tcW w:type="dxa" w:w="14724"/>
            <w:gridSpan w:val="2"/>
            <w:vMerge/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0"/>
              </w:rPr>
              <w:t>GRAND TOTAL: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15657.60</w:t>
            </w:r>
          </w:p>
        </w:tc>
      </w:tr>
    </w:tbl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b/>
          <w:sz w:val="18"/>
        </w:rPr>
        <w:t>DURING MAINTENANCE OF THE PARTITION TANK, THE WATER LEVELS IN EACH COMPARTMENT SHOULD BE REDUCED EQUALLY.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MAXIMUM ALLOWABLE WATER HEIGHT IN EACH COMPARTMENT IS UPTO 1 MTR HEIGHT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ABOVE TANK ONLY SUITABLE FOR STORING PORTABLE/ DRINKING WATER EXCEPT CHEMICAL /SOLID/TSE WATER.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OFFER IS VALID FOR 30 DAYS FROM THE QUOTATION DATE.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WARRANTY WILL BE APPLICABLE ONLY UPON RECEIVING FULL PAYMENT.</w:t>
      </w:r>
    </w:p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sz w:val="20"/>
        </w:rPr>
        <w:t>We hope the above offer meets your requirements and awaiting the valuable order confirmation.</w:t>
        <w:br/>
        <w:t>If you have any questions concerning the offer, please contact the undersigned.</w:t>
      </w:r>
    </w:p>
    <w:p>
      <w:pPr>
        <w:spacing w:before="240" w:after="0"/>
      </w:pPr>
    </w:p>
    <w:p>
      <w:pPr>
        <w:keepNext/>
        <w:keepLines/>
        <w:spacing w:before="0" w:after="0"/>
      </w:pPr>
      <w:r>
        <w:rPr>
          <w:rFonts w:ascii="Calibri" w:hAnsi="Calibri"/>
          <w:sz w:val="20"/>
        </w:rPr>
        <w:t>Yours truly,</w:t>
      </w:r>
    </w:p>
    <w:p>
      <w:pPr>
        <w:keepNext/>
        <w:keepLines/>
        <w:spacing w:before="0" w:after="0"/>
      </w:pPr>
      <w:r>
        <w:rPr>
          <w:rFonts w:ascii="Calibri" w:hAnsi="Calibri"/>
          <w:b/>
          <w:i/>
          <w:sz w:val="20"/>
        </w:rPr>
        <w:t>For COLEX TANKS TRADING L.L.C</w:t>
      </w:r>
    </w:p>
    <w:p>
      <w:pPr>
        <w:keepNext/>
        <w:keepLines/>
      </w:pPr>
    </w:p>
    <w:p>
      <w:pPr>
        <w:keepNext/>
        <w:keepLines/>
      </w:pPr>
    </w:p>
    <w:p>
      <w:pPr>
        <w:keepNext/>
        <w:keepLines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72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AKSHAYA SHAJI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Sales Executive</w:t>
            </w:r>
          </w:p>
        </w:tc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3600" w:type="dxa"/>
            <w:vAlign w:val="top"/>
          </w:tcPr>
          <w:p>
            <w:pPr>
              <w:spacing w:before="0" w:after="0"/>
            </w:pPr>
          </w:p>
        </w:tc>
      </w:tr>
    </w:tbl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MATERIAL SPECIFICATION: -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WRAS Approved Product.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Sealant Tape – Non-Toxic PVC Foam Type.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Roof Panel Vertical Support (Internal) – PVC Pipe.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All Internal Metallic parts in continuous contact with water are Stainless Steel 316/A4 grade and External HDG Support Accessories with HDG Bolt/Nut/Washers.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Manhole: 750mm Dia. with sealed cover and Lock.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For 1 Mtr. height tank, Wall flat – 1 No. &amp; Drain flat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Clear Tube type level Indicator (Without Marking)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HDG Steel Skid with HDG Bolt / Nut / Washer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Internal Ladder (GRP) and External Ladder (HDG)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Air Vent, Inlet, Outlet, Overflow and Drain – 1 No. each with PVC flange (FL/PL) connections up to 3”.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Manufacturer Warranty: 10 Year from the date of installation / testing and commission.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THE WARRANTY WILL NOT BE APPLICABLE FOR THE FOLLOWING CASES: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/ loss caused directly or indirectly by natural calamities or any other force majeure conditions beyond the control of the supplier.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occurs due to storing any chemicals, solids, or any other substances. (The proposed tank is specifically designed and intended only for potable / drinking water storage).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defects or damage occur on the foundation that affect the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unauthorized modification or repairs made on the tank by parties other than the manufacturer representatives.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TERMS AND CONDITIONS: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Price</w:t>
      </w:r>
      <w:r>
        <w:rPr>
          <w:rFonts w:ascii="Calibri" w:hAnsi="Calibri"/>
          <w:sz w:val="20"/>
        </w:rPr>
        <w:t xml:space="preserve">                 : The given prices are based on the supply and installation of the tank at your proposed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Validity</w:t>
      </w:r>
      <w:r>
        <w:rPr>
          <w:rFonts w:ascii="Calibri" w:hAnsi="Calibri"/>
          <w:sz w:val="20"/>
        </w:rPr>
        <w:t xml:space="preserve">                 : The offer is valid for 30 days only.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Delivery</w:t>
      </w:r>
      <w:r>
        <w:rPr>
          <w:rFonts w:ascii="Calibri" w:hAnsi="Calibri"/>
          <w:sz w:val="20"/>
        </w:rPr>
        <w:t xml:space="preserve">                 : One week from the receipt of advance payment.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Payment</w:t>
      </w:r>
      <w:r>
        <w:rPr>
          <w:rFonts w:ascii="Calibri" w:hAnsi="Calibri"/>
          <w:sz w:val="20"/>
        </w:rPr>
        <w:t xml:space="preserve">                 : Cash/CDC. 40% advance along with the confirmed order and 60% upon delivery of the material at the site. (In the event of late payment, a late payment charge of 2% per month on the contract value will be applied till the outstanding payment is settled).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SUPPLIER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Dismantling of existing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Supply, installation &amp; supervision for T &amp; C of the tank at the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Basic Hand Toolbox.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Surveyors Equipment’s for base skid levelling.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Power Tools – Welding/Grinder/Drill/Tighter Machine /Cables.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as mentioned in the offer.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CUSTOMER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foundation.  (If the offloading and lifting team is not ready upon our vehicle’s arrival, the delivery may be rescheduled, and a maximum charge of AED 1000 will be applied to the customer for rescheduling).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Scaffolding as per the site condition.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other than specified.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Water Thermos &amp; Rest Rooms to be provided by the Contractor/Client.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Electricity/Generator for installation and water for testing.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Accommodation for the technical staff should be provided by the client/contractor.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Grouting, if required for levelling the tank foundation. (After completing the skid work for clearing the space between the base skid and plinth). After the grouting process, a minimum of 3 days will be required to schedule the installation.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In case of any leakage detected after filling the tank, it shall be drained out (if required) and bear any related expenses for refilling the tank for retesting after the rectification.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obligations, including entry permits, labour passes and risk liability insurance policy charges etc.</w:t>
      </w:r>
    </w:p>
    <w:sectPr w:rsidR="00711017" w:rsidRPr="00946537" w:rsidSect="00711017">
      <w:headerReference w:type="default" r:id="rId7"/>
      <w:headerReference w:type="first" r:id="rId8"/>
      <w:pgSz w:w="11907" w:h="16839" w:code="9"/>
      <w:pgMar w:top="2325" w:right="567" w:bottom="1474" w:left="102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2BA791" w14:textId="77777777" w:rsidR="00C97BF9" w:rsidRDefault="00C97BF9" w:rsidP="000A572F">
      <w:pPr>
        <w:spacing w:after="0" w:line="240" w:lineRule="auto"/>
      </w:pPr>
      <w:r>
        <w:separator/>
      </w:r>
    </w:p>
  </w:endnote>
  <w:endnote w:type="continuationSeparator" w:id="0">
    <w:p w14:paraId="4A5841BA" w14:textId="77777777" w:rsidR="00C97BF9" w:rsidRDefault="00C97BF9" w:rsidP="000A5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B4E7A3" w14:textId="77777777" w:rsidR="00C97BF9" w:rsidRDefault="00C97BF9" w:rsidP="000A572F">
      <w:pPr>
        <w:spacing w:after="0" w:line="240" w:lineRule="auto"/>
      </w:pPr>
      <w:r>
        <w:separator/>
      </w:r>
    </w:p>
  </w:footnote>
  <w:footnote w:type="continuationSeparator" w:id="0">
    <w:p w14:paraId="595B6ADB" w14:textId="77777777" w:rsidR="00C97BF9" w:rsidRDefault="00C97BF9" w:rsidP="000A57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C82F99" w14:textId="7880E300" w:rsidR="000A572F" w:rsidRPr="000A572F" w:rsidRDefault="000A572F" w:rsidP="00711017">
    <w:pPr>
      <w:pStyle w:val="Header"/>
      <w:tabs>
        <w:tab w:val="clear" w:pos="4680"/>
        <w:tab w:val="clear" w:pos="9360"/>
        <w:tab w:val="left" w:pos="2808"/>
      </w:tabs>
    </w:pPr>
    <w:r>
      <w:rPr>
        <w:noProof/>
        <w:lang w:val="en-IN" w:eastAsia="en-IN"/>
      </w:rPr>
      <w:drawing>
        <wp:anchor distT="0" distB="0" distL="114300" distR="114300" simplePos="0" relativeHeight="251672064" behindDoc="1" locked="0" layoutInCell="1" allowOverlap="1" wp14:anchorId="1B09BCE9" wp14:editId="618F4C41">
          <wp:simplePos x="0" y="0"/>
          <wp:positionH relativeFrom="column">
            <wp:posOffset>-652145</wp:posOffset>
          </wp:positionH>
          <wp:positionV relativeFrom="paragraph">
            <wp:posOffset>-452620</wp:posOffset>
          </wp:positionV>
          <wp:extent cx="7588155" cy="10735304"/>
          <wp:effectExtent l="0" t="0" r="0" b="0"/>
          <wp:wrapNone/>
          <wp:docPr id="1566461896" name="Picture 1566461896" descr="F:\GPP - All Jobs\C\Colex Korea\jpeg\Colex-Letter-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GPP - All Jobs\C\Colex Korea\jpeg\Colex-Letter-He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155" cy="10735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11017">
      <w:tab/>
    </w:r>
  </w:p>
  <w:p>
    <w:pPr>
      <w:spacing w:before="1000" w:after="0"/>
      <w:ind w:left="0" w:right="0" w:firstLine="0"/>
    </w:pPr>
  </w:p>
  <w:tbl>
    <w:tblPr>
      <w:tblW w:type="auto" w:w="0"/>
      <w:tblLayout w:type="fixed"/>
      <w:tblLook w:firstColumn="1" w:firstRow="1" w:lastColumn="0" w:lastRow="0" w:noHBand="0" w:noVBand="1" w:val="04A0"/>
      <w:tblInd w:w="-360" w:type="dxa"/>
      <w:jc w:val="lef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3840"/>
      <w:gridCol w:w="3840"/>
      <w:gridCol w:w="3840"/>
    </w:tblGrid>
    <w:tr>
      <w:tc>
        <w:tcPr>
          <w:tcW w:type="dxa" w:w="3840"/>
          <w:tcW w:w="5254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0"/>
            </w:rPr>
            <w:t xml:space="preserve">QUOTE NO : </w:t>
          </w:r>
          <w:r>
            <w:rPr>
              <w:rFonts w:ascii="Calibri" w:hAnsi="Calibri"/>
              <w:b/>
              <w:color w:val="147BC5"/>
              <w:sz w:val="20"/>
            </w:rPr>
            <w:t>COL/2602/AS/7456</w:t>
          </w:r>
        </w:p>
      </w:tc>
      <w:tc>
        <w:tcPr>
          <w:tcW w:type="dxa" w:w="3840"/>
          <w:tcW w:w="2918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0"/>
            </w:rPr>
            <w:t xml:space="preserve">DATE : </w:t>
          </w:r>
          <w:r>
            <w:rPr>
              <w:rFonts w:ascii="Calibri" w:hAnsi="Calibri"/>
              <w:b/>
              <w:color w:val="147BC5"/>
              <w:sz w:val="20"/>
            </w:rPr>
            <w:t>02/02/26</w:t>
          </w:r>
        </w:p>
      </w:tc>
      <w:tc>
        <w:tcPr>
          <w:tcW w:type="dxa" w:w="3840"/>
          <w:tcW w:w="2627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0"/>
            </w:rPr>
            <w:t xml:space="preserve">PAGE NO : </w:t>
          </w:r>
          <w:r>
            <w:rPr>
              <w:rFonts w:ascii="Calibri" w:hAnsi="Calibri"/>
              <w:b/>
              <w:color w:val="147BC5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  <w:t>/</w:t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D7F108" w14:textId="6F2729BB" w:rsidR="001C7CA0" w:rsidRDefault="001C7CA0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74112" behindDoc="1" locked="0" layoutInCell="1" allowOverlap="1" wp14:anchorId="4C78D183" wp14:editId="1E17F2E8">
          <wp:simplePos x="0" y="0"/>
          <wp:positionH relativeFrom="column">
            <wp:posOffset>-647700</wp:posOffset>
          </wp:positionH>
          <wp:positionV relativeFrom="paragraph">
            <wp:posOffset>-457200</wp:posOffset>
          </wp:positionV>
          <wp:extent cx="7588155" cy="10735304"/>
          <wp:effectExtent l="0" t="0" r="0" b="0"/>
          <wp:wrapNone/>
          <wp:docPr id="2" name="Picture 2" descr="F:\GPP - All Jobs\C\Colex Korea\jpeg\Colex-Letter-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GPP - All Jobs\C\Colex Korea\jpeg\Colex-Letter-He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155" cy="10735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02DAA"/>
    <w:multiLevelType w:val="hybridMultilevel"/>
    <w:tmpl w:val="9BCA28B4"/>
    <w:lvl w:ilvl="0" w:tplc="40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186F17DF"/>
    <w:multiLevelType w:val="hybridMultilevel"/>
    <w:tmpl w:val="FCE2154C"/>
    <w:lvl w:ilvl="0" w:tplc="4C09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" w15:restartNumberingAfterBreak="0">
    <w:nsid w:val="1C290D37"/>
    <w:multiLevelType w:val="hybridMultilevel"/>
    <w:tmpl w:val="AB345938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D65E9"/>
    <w:multiLevelType w:val="hybridMultilevel"/>
    <w:tmpl w:val="B30EC370"/>
    <w:lvl w:ilvl="0" w:tplc="3D1838AE">
      <w:numFmt w:val="decimal"/>
      <w:lvlText w:val=""/>
      <w:lvlJc w:val="left"/>
      <w:pPr>
        <w:ind w:left="900" w:hanging="360"/>
      </w:pPr>
      <w:rPr>
        <w:rFonts w:ascii="Wingdings" w:hAnsi="Wingdings" w:hint="default"/>
        <w:b w:val="0"/>
        <w:strike w:val="0"/>
        <w:dstrike w:val="0"/>
        <w:color w:val="auto"/>
        <w:u w:val="none"/>
        <w:effect w:val="none"/>
      </w:rPr>
    </w:lvl>
    <w:lvl w:ilvl="1" w:tplc="4C090019" w:tentative="1">
      <w:start w:val="1"/>
      <w:numFmt w:val="lowerLetter"/>
      <w:lvlText w:val="%2."/>
      <w:lvlJc w:val="left"/>
      <w:pPr>
        <w:ind w:left="1620" w:hanging="360"/>
      </w:pPr>
    </w:lvl>
    <w:lvl w:ilvl="2" w:tplc="4C09001B" w:tentative="1">
      <w:start w:val="1"/>
      <w:numFmt w:val="lowerRoman"/>
      <w:lvlText w:val="%3."/>
      <w:lvlJc w:val="right"/>
      <w:pPr>
        <w:ind w:left="2340" w:hanging="180"/>
      </w:pPr>
    </w:lvl>
    <w:lvl w:ilvl="3" w:tplc="4C09000F" w:tentative="1">
      <w:start w:val="1"/>
      <w:numFmt w:val="decimal"/>
      <w:lvlText w:val="%4."/>
      <w:lvlJc w:val="left"/>
      <w:pPr>
        <w:ind w:left="3060" w:hanging="360"/>
      </w:pPr>
    </w:lvl>
    <w:lvl w:ilvl="4" w:tplc="4C090019" w:tentative="1">
      <w:start w:val="1"/>
      <w:numFmt w:val="lowerLetter"/>
      <w:lvlText w:val="%5."/>
      <w:lvlJc w:val="left"/>
      <w:pPr>
        <w:ind w:left="3780" w:hanging="360"/>
      </w:pPr>
    </w:lvl>
    <w:lvl w:ilvl="5" w:tplc="4C09001B" w:tentative="1">
      <w:start w:val="1"/>
      <w:numFmt w:val="lowerRoman"/>
      <w:lvlText w:val="%6."/>
      <w:lvlJc w:val="right"/>
      <w:pPr>
        <w:ind w:left="4500" w:hanging="180"/>
      </w:pPr>
    </w:lvl>
    <w:lvl w:ilvl="6" w:tplc="4C09000F" w:tentative="1">
      <w:start w:val="1"/>
      <w:numFmt w:val="decimal"/>
      <w:lvlText w:val="%7."/>
      <w:lvlJc w:val="left"/>
      <w:pPr>
        <w:ind w:left="5220" w:hanging="360"/>
      </w:pPr>
    </w:lvl>
    <w:lvl w:ilvl="7" w:tplc="4C090019" w:tentative="1">
      <w:start w:val="1"/>
      <w:numFmt w:val="lowerLetter"/>
      <w:lvlText w:val="%8."/>
      <w:lvlJc w:val="left"/>
      <w:pPr>
        <w:ind w:left="5940" w:hanging="360"/>
      </w:pPr>
    </w:lvl>
    <w:lvl w:ilvl="8" w:tplc="4C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B5E75A3"/>
    <w:multiLevelType w:val="hybridMultilevel"/>
    <w:tmpl w:val="627E036C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1902BD"/>
    <w:multiLevelType w:val="hybridMultilevel"/>
    <w:tmpl w:val="7DDCE1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487B9B"/>
    <w:multiLevelType w:val="hybridMultilevel"/>
    <w:tmpl w:val="627E036C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F70719"/>
    <w:multiLevelType w:val="hybridMultilevel"/>
    <w:tmpl w:val="FA344994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62D01849"/>
    <w:multiLevelType w:val="hybridMultilevel"/>
    <w:tmpl w:val="BB50696C"/>
    <w:lvl w:ilvl="0" w:tplc="0409000B">
      <w:start w:val="1"/>
      <w:numFmt w:val="bullet"/>
      <w:lvlText w:val=""/>
      <w:lvlJc w:val="left"/>
      <w:pPr>
        <w:ind w:left="16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9" w15:restartNumberingAfterBreak="0">
    <w:nsid w:val="663B3083"/>
    <w:multiLevelType w:val="hybridMultilevel"/>
    <w:tmpl w:val="48647F3C"/>
    <w:lvl w:ilvl="0" w:tplc="B014641A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color w:val="auto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66F62BE3"/>
    <w:multiLevelType w:val="hybridMultilevel"/>
    <w:tmpl w:val="99D06AB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69D72EFF"/>
    <w:multiLevelType w:val="hybridMultilevel"/>
    <w:tmpl w:val="37AAF45E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711A47F8"/>
    <w:multiLevelType w:val="hybridMultilevel"/>
    <w:tmpl w:val="5166229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71884F6C"/>
    <w:multiLevelType w:val="hybridMultilevel"/>
    <w:tmpl w:val="AB345938"/>
    <w:lvl w:ilvl="0" w:tplc="0409000B">
      <w:numFmt w:val="decimal"/>
      <w:lvlText w:val=""/>
      <w:lvlJc w:val="left"/>
      <w:pPr>
        <w:ind w:left="90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3"/>
  </w:num>
  <w:num w:numId="8">
    <w:abstractNumId w:val="1"/>
  </w:num>
  <w:num w:numId="9">
    <w:abstractNumId w:val="2"/>
  </w:num>
  <w:num w:numId="10">
    <w:abstractNumId w:val="7"/>
  </w:num>
  <w:num w:numId="11">
    <w:abstractNumId w:val="11"/>
  </w:num>
  <w:num w:numId="12">
    <w:abstractNumId w:val="9"/>
  </w:num>
  <w:num w:numId="1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9A9"/>
    <w:rsid w:val="000016B7"/>
    <w:rsid w:val="00010B24"/>
    <w:rsid w:val="000201BA"/>
    <w:rsid w:val="00035DD5"/>
    <w:rsid w:val="00036D47"/>
    <w:rsid w:val="00055C77"/>
    <w:rsid w:val="000755BE"/>
    <w:rsid w:val="00076DC0"/>
    <w:rsid w:val="00084BB0"/>
    <w:rsid w:val="00095660"/>
    <w:rsid w:val="0009752B"/>
    <w:rsid w:val="000A2FA8"/>
    <w:rsid w:val="000A572F"/>
    <w:rsid w:val="000C3ECA"/>
    <w:rsid w:val="000D1180"/>
    <w:rsid w:val="000D15BA"/>
    <w:rsid w:val="000D79A9"/>
    <w:rsid w:val="000E391D"/>
    <w:rsid w:val="000F5B0C"/>
    <w:rsid w:val="0012407A"/>
    <w:rsid w:val="001527A2"/>
    <w:rsid w:val="0016014F"/>
    <w:rsid w:val="00162713"/>
    <w:rsid w:val="00174C1E"/>
    <w:rsid w:val="001908FB"/>
    <w:rsid w:val="001958ED"/>
    <w:rsid w:val="00197E69"/>
    <w:rsid w:val="001B4B71"/>
    <w:rsid w:val="001C7346"/>
    <w:rsid w:val="001C7CA0"/>
    <w:rsid w:val="001D4B57"/>
    <w:rsid w:val="00212427"/>
    <w:rsid w:val="00227B0F"/>
    <w:rsid w:val="00242B91"/>
    <w:rsid w:val="00244727"/>
    <w:rsid w:val="00250CA2"/>
    <w:rsid w:val="0025179C"/>
    <w:rsid w:val="0026483D"/>
    <w:rsid w:val="00270513"/>
    <w:rsid w:val="00284BDD"/>
    <w:rsid w:val="00290025"/>
    <w:rsid w:val="002A7C31"/>
    <w:rsid w:val="002B2CCA"/>
    <w:rsid w:val="002B546E"/>
    <w:rsid w:val="002F3C09"/>
    <w:rsid w:val="0030170F"/>
    <w:rsid w:val="00303CD5"/>
    <w:rsid w:val="003166C6"/>
    <w:rsid w:val="00334DC5"/>
    <w:rsid w:val="00336A8E"/>
    <w:rsid w:val="00343931"/>
    <w:rsid w:val="003536BD"/>
    <w:rsid w:val="00356453"/>
    <w:rsid w:val="00370E22"/>
    <w:rsid w:val="003D0156"/>
    <w:rsid w:val="003E56CC"/>
    <w:rsid w:val="00402E4E"/>
    <w:rsid w:val="004042A7"/>
    <w:rsid w:val="00416EFA"/>
    <w:rsid w:val="00425CF8"/>
    <w:rsid w:val="004417BD"/>
    <w:rsid w:val="00441875"/>
    <w:rsid w:val="00472F13"/>
    <w:rsid w:val="00482399"/>
    <w:rsid w:val="004A325B"/>
    <w:rsid w:val="004C0885"/>
    <w:rsid w:val="004C359F"/>
    <w:rsid w:val="004D6328"/>
    <w:rsid w:val="004E743B"/>
    <w:rsid w:val="004F1AC7"/>
    <w:rsid w:val="004F2515"/>
    <w:rsid w:val="004F57B1"/>
    <w:rsid w:val="004F663F"/>
    <w:rsid w:val="004F68B6"/>
    <w:rsid w:val="005362D6"/>
    <w:rsid w:val="00537D45"/>
    <w:rsid w:val="00557ACC"/>
    <w:rsid w:val="0056332F"/>
    <w:rsid w:val="0056646D"/>
    <w:rsid w:val="005844D0"/>
    <w:rsid w:val="00594B40"/>
    <w:rsid w:val="005A435A"/>
    <w:rsid w:val="005B0FEB"/>
    <w:rsid w:val="005D6589"/>
    <w:rsid w:val="005E0D81"/>
    <w:rsid w:val="005F2D44"/>
    <w:rsid w:val="00626319"/>
    <w:rsid w:val="00643984"/>
    <w:rsid w:val="00685E05"/>
    <w:rsid w:val="0069286D"/>
    <w:rsid w:val="0069414D"/>
    <w:rsid w:val="0069670C"/>
    <w:rsid w:val="006C4CE0"/>
    <w:rsid w:val="006F4419"/>
    <w:rsid w:val="006F5D13"/>
    <w:rsid w:val="0071049A"/>
    <w:rsid w:val="00711017"/>
    <w:rsid w:val="007228ED"/>
    <w:rsid w:val="00730B97"/>
    <w:rsid w:val="00733B63"/>
    <w:rsid w:val="0075366C"/>
    <w:rsid w:val="007556DA"/>
    <w:rsid w:val="007615E0"/>
    <w:rsid w:val="007B0E35"/>
    <w:rsid w:val="007B4638"/>
    <w:rsid w:val="007C5928"/>
    <w:rsid w:val="007F6E1A"/>
    <w:rsid w:val="00804CD0"/>
    <w:rsid w:val="00806C1D"/>
    <w:rsid w:val="008105A4"/>
    <w:rsid w:val="008500E3"/>
    <w:rsid w:val="00850A02"/>
    <w:rsid w:val="00856102"/>
    <w:rsid w:val="00892976"/>
    <w:rsid w:val="008C159A"/>
    <w:rsid w:val="008C5444"/>
    <w:rsid w:val="008D4034"/>
    <w:rsid w:val="008E1A4E"/>
    <w:rsid w:val="008E278E"/>
    <w:rsid w:val="008E4237"/>
    <w:rsid w:val="008E44B9"/>
    <w:rsid w:val="00906152"/>
    <w:rsid w:val="00906F55"/>
    <w:rsid w:val="00907432"/>
    <w:rsid w:val="00924B9F"/>
    <w:rsid w:val="00942DB2"/>
    <w:rsid w:val="00946537"/>
    <w:rsid w:val="00955F9C"/>
    <w:rsid w:val="009614AD"/>
    <w:rsid w:val="00961A2B"/>
    <w:rsid w:val="0097797B"/>
    <w:rsid w:val="00980613"/>
    <w:rsid w:val="009A04FD"/>
    <w:rsid w:val="009A36CF"/>
    <w:rsid w:val="009A51BE"/>
    <w:rsid w:val="009C7FFB"/>
    <w:rsid w:val="009D17C2"/>
    <w:rsid w:val="009D4949"/>
    <w:rsid w:val="00A00580"/>
    <w:rsid w:val="00A012CE"/>
    <w:rsid w:val="00A02FED"/>
    <w:rsid w:val="00A05409"/>
    <w:rsid w:val="00A52A61"/>
    <w:rsid w:val="00A75192"/>
    <w:rsid w:val="00A83A9F"/>
    <w:rsid w:val="00A85E53"/>
    <w:rsid w:val="00AA2B79"/>
    <w:rsid w:val="00AC7135"/>
    <w:rsid w:val="00AC74C8"/>
    <w:rsid w:val="00B116AF"/>
    <w:rsid w:val="00B130E8"/>
    <w:rsid w:val="00B21B49"/>
    <w:rsid w:val="00B21FC1"/>
    <w:rsid w:val="00B650EA"/>
    <w:rsid w:val="00B66047"/>
    <w:rsid w:val="00B67409"/>
    <w:rsid w:val="00B75127"/>
    <w:rsid w:val="00B91140"/>
    <w:rsid w:val="00B9343B"/>
    <w:rsid w:val="00B97990"/>
    <w:rsid w:val="00BB1989"/>
    <w:rsid w:val="00C45D24"/>
    <w:rsid w:val="00C53D2C"/>
    <w:rsid w:val="00C63137"/>
    <w:rsid w:val="00C63BF1"/>
    <w:rsid w:val="00C6795C"/>
    <w:rsid w:val="00C85EB9"/>
    <w:rsid w:val="00C96F90"/>
    <w:rsid w:val="00C97BF9"/>
    <w:rsid w:val="00CB3856"/>
    <w:rsid w:val="00CC0904"/>
    <w:rsid w:val="00CC1DD5"/>
    <w:rsid w:val="00CC286B"/>
    <w:rsid w:val="00CC5BE4"/>
    <w:rsid w:val="00CD0039"/>
    <w:rsid w:val="00CE0DF5"/>
    <w:rsid w:val="00CF0E64"/>
    <w:rsid w:val="00CF5440"/>
    <w:rsid w:val="00D064B5"/>
    <w:rsid w:val="00D15796"/>
    <w:rsid w:val="00D21A3A"/>
    <w:rsid w:val="00D42104"/>
    <w:rsid w:val="00D472A3"/>
    <w:rsid w:val="00D6523B"/>
    <w:rsid w:val="00D72F0B"/>
    <w:rsid w:val="00D94E5A"/>
    <w:rsid w:val="00DA2F6E"/>
    <w:rsid w:val="00DB39D0"/>
    <w:rsid w:val="00DB5C05"/>
    <w:rsid w:val="00DB707D"/>
    <w:rsid w:val="00DC16CE"/>
    <w:rsid w:val="00DC1BB6"/>
    <w:rsid w:val="00DD4DB7"/>
    <w:rsid w:val="00DD6697"/>
    <w:rsid w:val="00DF739B"/>
    <w:rsid w:val="00E1594C"/>
    <w:rsid w:val="00E159C9"/>
    <w:rsid w:val="00E43A96"/>
    <w:rsid w:val="00E46914"/>
    <w:rsid w:val="00E47B38"/>
    <w:rsid w:val="00E62AD2"/>
    <w:rsid w:val="00E67BAB"/>
    <w:rsid w:val="00E72816"/>
    <w:rsid w:val="00E75D4A"/>
    <w:rsid w:val="00E92733"/>
    <w:rsid w:val="00EA1155"/>
    <w:rsid w:val="00EB34E5"/>
    <w:rsid w:val="00ED7FA8"/>
    <w:rsid w:val="00F30C0F"/>
    <w:rsid w:val="00F67DB8"/>
    <w:rsid w:val="00F8241E"/>
    <w:rsid w:val="00FD43D8"/>
    <w:rsid w:val="00FE0523"/>
    <w:rsid w:val="00FE7810"/>
    <w:rsid w:val="00FF3113"/>
    <w:rsid w:val="00FF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13B313"/>
  <w15:docId w15:val="{F8CCCBEE-ED7C-4548-933A-279AD46D7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5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72F"/>
  </w:style>
  <w:style w:type="paragraph" w:styleId="Footer">
    <w:name w:val="footer"/>
    <w:basedOn w:val="Normal"/>
    <w:link w:val="FooterChar"/>
    <w:uiPriority w:val="99"/>
    <w:unhideWhenUsed/>
    <w:rsid w:val="000A5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72F"/>
  </w:style>
  <w:style w:type="paragraph" w:styleId="BalloonText">
    <w:name w:val="Balloon Text"/>
    <w:basedOn w:val="Normal"/>
    <w:link w:val="BalloonTextChar"/>
    <w:uiPriority w:val="99"/>
    <w:semiHidden/>
    <w:unhideWhenUsed/>
    <w:rsid w:val="000A57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7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900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0025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2900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9002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B3856"/>
    <w:pPr>
      <w:spacing w:after="160" w:line="259" w:lineRule="auto"/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B38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6589"/>
    <w:rPr>
      <w:rFonts w:ascii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2B2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E" w:eastAsia="en-A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61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account</cp:lastModifiedBy>
  <cp:revision>131</cp:revision>
  <cp:lastPrinted>2025-12-03T06:32:00Z</cp:lastPrinted>
  <dcterms:created xsi:type="dcterms:W3CDTF">2025-08-30T08:40:00Z</dcterms:created>
  <dcterms:modified xsi:type="dcterms:W3CDTF">2026-02-02T08:22:00Z</dcterms:modified>
</cp:coreProperties>
</file>