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ds1302 modul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 real time clock module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---POSTAVKA---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(raspberry c):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https://github.com/ksaye/IoTDemonstrations/blob/master/rtc-pi/rtc-pi.c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https://zedt.eu/tech/hardware/using-ds1302-real-time-clock-module-raspberry-pi/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https://learn.sunfounder.com/lesson-33-rtc-ds1302 (404)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https://kevinsaye.wordpress.com/2017/12/22/adding-an-ds1302-to-a-raspberry-pi-zero-w/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ds1307: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https://learn.adafruit.com/adding-a-real-time-clock-to-raspberry-pi (</w:t>
      </w:r>
      <w:r w:rsidDel="00000000" w:rsidR="00000000" w:rsidRPr="00000000">
        <w:rPr>
          <w:rtl w:val="0"/>
        </w:rPr>
        <w:t xml:space="preserve">mozda za systemd)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koraci: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//nepovecava brojac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sync na svakih sat vremena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sistemski servis koji se pokrece sa sistemom (daemon)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detektovanje promene globalnog vremena na raspi i sync na rtc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ima interneta pri boot, raspi ima prednost nakon osvezavanja, suprotno rtc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//provera vremena na boot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